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E5" w:rsidRDefault="007B0BE5" w:rsidP="007B0BE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05pt;margin-top:-26.8pt;width:113.75pt;height:23pt;z-index:251657728">
            <v:imagedata r:id="rId7" o:title="letterhead BL JPMlogo"/>
          </v:shape>
        </w:pict>
      </w:r>
    </w:p>
    <w:p w:rsidR="007B0BE5" w:rsidRDefault="007B0BE5" w:rsidP="007B0BE5">
      <w:pPr>
        <w:jc w:val="center"/>
      </w:pPr>
    </w:p>
    <w:p w:rsidR="00E931F7" w:rsidRPr="007179D7" w:rsidRDefault="00933978" w:rsidP="007B0BE5">
      <w:pPr>
        <w:jc w:val="center"/>
        <w:rPr>
          <w:b/>
        </w:rPr>
      </w:pPr>
      <w:r w:rsidRPr="007179D7">
        <w:rPr>
          <w:b/>
        </w:rPr>
        <w:t xml:space="preserve">JPMORGAN </w:t>
      </w:r>
      <w:smartTag w:uri="urn:schemas-microsoft-com:office:smarttags" w:element="stockticker">
        <w:r w:rsidR="00AF5825">
          <w:rPr>
            <w:b/>
          </w:rPr>
          <w:t>EFS</w:t>
        </w:r>
      </w:smartTag>
      <w:r w:rsidR="00AF5825">
        <w:rPr>
          <w:b/>
        </w:rPr>
        <w:t xml:space="preserve"> </w:t>
      </w:r>
      <w:r w:rsidRPr="007179D7">
        <w:rPr>
          <w:b/>
        </w:rPr>
        <w:t xml:space="preserve">CENTRAL SUPPORT </w:t>
      </w:r>
      <w:smartTag w:uri="urn:schemas-microsoft-com:office:smarttags" w:element="stockticker">
        <w:r w:rsidR="00414368">
          <w:rPr>
            <w:b/>
          </w:rPr>
          <w:t>UNIT</w:t>
        </w:r>
      </w:smartTag>
    </w:p>
    <w:p w:rsidR="00933978" w:rsidRDefault="00933978"/>
    <w:p w:rsidR="00933978" w:rsidRDefault="00933978">
      <w:r>
        <w:t>The following information is provided to help understand and utilize the Central Support Unit (</w:t>
      </w:r>
      <w:smartTag w:uri="urn:schemas-microsoft-com:office:smarttags" w:element="stockticker">
        <w:r>
          <w:t>CSU</w:t>
        </w:r>
      </w:smartTag>
      <w:r>
        <w:t xml:space="preserve">) provided by JPMorgan </w:t>
      </w:r>
      <w:smartTag w:uri="urn:schemas-microsoft-com:office:smarttags" w:element="stockticker">
        <w:r>
          <w:t>EFS</w:t>
        </w:r>
      </w:smartTag>
      <w:r>
        <w:t xml:space="preserve"> in support of the U.S. Debit Card Program.</w:t>
      </w:r>
    </w:p>
    <w:p w:rsidR="00E931F7" w:rsidRDefault="00E931F7"/>
    <w:p w:rsidR="00933978" w:rsidRDefault="00933978">
      <w:r w:rsidRPr="00F65F7A">
        <w:rPr>
          <w:b/>
        </w:rPr>
        <w:t xml:space="preserve">What is </w:t>
      </w:r>
      <w:smartTag w:uri="urn:schemas-microsoft-com:office:smarttags" w:element="stockticker">
        <w:r w:rsidRPr="00F65F7A">
          <w:rPr>
            <w:b/>
          </w:rPr>
          <w:t>CSU</w:t>
        </w:r>
      </w:smartTag>
      <w:r w:rsidRPr="00F65F7A">
        <w:rPr>
          <w:b/>
        </w:rPr>
        <w:t>?</w:t>
      </w:r>
      <w:r w:rsidR="007B0BE5">
        <w:t xml:space="preserve">  </w:t>
      </w:r>
      <w:smartTag w:uri="urn:schemas-microsoft-com:office:smarttags" w:element="stockticker">
        <w:r w:rsidR="007B0BE5">
          <w:t>CSU</w:t>
        </w:r>
      </w:smartTag>
      <w:r w:rsidR="007B0BE5">
        <w:t xml:space="preserve"> is your primary point of contact for any issues with the debit card program and to answer any questions you may have about the program.  Such as:</w:t>
      </w:r>
    </w:p>
    <w:p w:rsidR="007B0BE5" w:rsidRDefault="007B0BE5"/>
    <w:p w:rsidR="00851710" w:rsidRDefault="007B0BE5" w:rsidP="007B0BE5">
      <w:pPr>
        <w:jc w:val="center"/>
        <w:rPr>
          <w:b/>
          <w:color w:val="FF0000"/>
        </w:rPr>
      </w:pPr>
      <w:smartTag w:uri="urn:schemas-microsoft-com:office:smarttags" w:element="stockticker">
        <w:r w:rsidRPr="007179D7">
          <w:rPr>
            <w:b/>
            <w:color w:val="FF0000"/>
          </w:rPr>
          <w:t>PIN</w:t>
        </w:r>
      </w:smartTag>
      <w:r w:rsidRPr="007179D7">
        <w:rPr>
          <w:b/>
          <w:color w:val="FF0000"/>
        </w:rPr>
        <w:t xml:space="preserve"> resets</w:t>
      </w:r>
      <w:r w:rsidR="00851710">
        <w:rPr>
          <w:b/>
          <w:color w:val="FF0000"/>
        </w:rPr>
        <w:t xml:space="preserve">    </w:t>
      </w:r>
      <w:r w:rsidR="00851710">
        <w:rPr>
          <w:b/>
          <w:color w:val="FF0000"/>
        </w:rPr>
        <w:sym w:font="Symbol" w:char="F02A"/>
      </w:r>
      <w:r w:rsidRPr="007179D7">
        <w:rPr>
          <w:b/>
          <w:color w:val="FF0000"/>
        </w:rPr>
        <w:tab/>
      </w:r>
      <w:r w:rsidR="00851710">
        <w:rPr>
          <w:b/>
          <w:color w:val="FF0000"/>
        </w:rPr>
        <w:t xml:space="preserve">   S</w:t>
      </w:r>
      <w:r w:rsidRPr="007179D7">
        <w:rPr>
          <w:b/>
          <w:color w:val="FF0000"/>
        </w:rPr>
        <w:t>ystem problems</w:t>
      </w:r>
      <w:r w:rsidRPr="007179D7">
        <w:rPr>
          <w:b/>
          <w:color w:val="FF0000"/>
        </w:rPr>
        <w:tab/>
      </w:r>
      <w:r w:rsidR="00851710">
        <w:rPr>
          <w:b/>
          <w:color w:val="FF0000"/>
        </w:rPr>
        <w:sym w:font="Symbol" w:char="F02A"/>
      </w:r>
      <w:r w:rsidRPr="007179D7">
        <w:rPr>
          <w:b/>
          <w:color w:val="FF0000"/>
        </w:rPr>
        <w:t xml:space="preserve">   </w:t>
      </w:r>
      <w:smartTag w:uri="urn:schemas-microsoft-com:office:smarttags" w:element="place">
        <w:smartTag w:uri="urn:schemas-microsoft-com:office:smarttags" w:element="PlaceName">
          <w:r w:rsidR="00851710">
            <w:rPr>
              <w:b/>
              <w:color w:val="FF0000"/>
            </w:rPr>
            <w:t>Agent</w:t>
          </w:r>
        </w:smartTag>
        <w:r w:rsidR="00851710">
          <w:rPr>
            <w:b/>
            <w:color w:val="FF0000"/>
          </w:rPr>
          <w:t xml:space="preserve"> </w:t>
        </w:r>
        <w:smartTag w:uri="urn:schemas-microsoft-com:office:smarttags" w:element="PlaceName">
          <w:r w:rsidR="00851710">
            <w:rPr>
              <w:b/>
              <w:color w:val="FF0000"/>
            </w:rPr>
            <w:t>Service</w:t>
          </w:r>
        </w:smartTag>
        <w:r w:rsidR="00851710">
          <w:rPr>
            <w:b/>
            <w:color w:val="FF0000"/>
          </w:rPr>
          <w:t xml:space="preserve"> </w:t>
        </w:r>
        <w:smartTag w:uri="urn:schemas-microsoft-com:office:smarttags" w:element="PlaceType">
          <w:r w:rsidR="00851710">
            <w:rPr>
              <w:b/>
              <w:color w:val="FF0000"/>
            </w:rPr>
            <w:t>Center</w:t>
          </w:r>
        </w:smartTag>
      </w:smartTag>
      <w:r w:rsidR="00851710">
        <w:rPr>
          <w:b/>
          <w:color w:val="FF0000"/>
        </w:rPr>
        <w:t xml:space="preserve"> </w:t>
      </w:r>
      <w:r w:rsidRPr="007179D7">
        <w:rPr>
          <w:b/>
          <w:color w:val="FF0000"/>
        </w:rPr>
        <w:t>Report problems</w:t>
      </w:r>
      <w:r w:rsidR="00851710">
        <w:rPr>
          <w:b/>
          <w:color w:val="FF0000"/>
        </w:rPr>
        <w:t xml:space="preserve">  </w:t>
      </w:r>
      <w:r w:rsidR="00851710">
        <w:rPr>
          <w:b/>
          <w:color w:val="FF0000"/>
        </w:rPr>
        <w:sym w:font="Symbol" w:char="F02A"/>
      </w:r>
      <w:r w:rsidR="00851710">
        <w:rPr>
          <w:b/>
          <w:color w:val="FF0000"/>
        </w:rPr>
        <w:t xml:space="preserve">  </w:t>
      </w:r>
    </w:p>
    <w:p w:rsidR="00851710" w:rsidRDefault="00851710" w:rsidP="007B0BE5">
      <w:pPr>
        <w:jc w:val="center"/>
        <w:rPr>
          <w:b/>
          <w:color w:val="FF0000"/>
        </w:rPr>
      </w:pPr>
      <w:r>
        <w:rPr>
          <w:b/>
          <w:color w:val="FF0000"/>
        </w:rPr>
        <w:t xml:space="preserve">General Questions  </w:t>
      </w:r>
      <w:r>
        <w:rPr>
          <w:b/>
          <w:color w:val="FF0000"/>
        </w:rPr>
        <w:sym w:font="Symbol" w:char="F02A"/>
      </w:r>
      <w:r>
        <w:rPr>
          <w:b/>
          <w:color w:val="FF0000"/>
        </w:rPr>
        <w:t xml:space="preserve">  Bulk card orders  </w:t>
      </w:r>
      <w:r>
        <w:rPr>
          <w:b/>
          <w:color w:val="FF0000"/>
        </w:rPr>
        <w:sym w:font="Symbol" w:char="F02A"/>
      </w:r>
      <w:r>
        <w:rPr>
          <w:b/>
          <w:color w:val="FF0000"/>
        </w:rPr>
        <w:t xml:space="preserve">  </w:t>
      </w:r>
      <w:smartTag w:uri="urn:schemas-microsoft-com:office:smarttags" w:element="place">
        <w:smartTag w:uri="urn:schemas-microsoft-com:office:smarttags" w:element="PlaceName">
          <w:r>
            <w:rPr>
              <w:b/>
              <w:color w:val="FF0000"/>
            </w:rPr>
            <w:t>Agent</w:t>
          </w:r>
        </w:smartTag>
        <w:r>
          <w:rPr>
            <w:b/>
            <w:color w:val="FF0000"/>
          </w:rPr>
          <w:t xml:space="preserve"> </w:t>
        </w:r>
        <w:smartTag w:uri="urn:schemas-microsoft-com:office:smarttags" w:element="PlaceName">
          <w:r>
            <w:rPr>
              <w:b/>
              <w:color w:val="FF0000"/>
            </w:rPr>
            <w:t>Service</w:t>
          </w:r>
        </w:smartTag>
        <w:r>
          <w:rPr>
            <w:b/>
            <w:color w:val="FF0000"/>
          </w:rPr>
          <w:t xml:space="preserve"> </w:t>
        </w:r>
        <w:smartTag w:uri="urn:schemas-microsoft-com:office:smarttags" w:element="PlaceType">
          <w:r>
            <w:rPr>
              <w:b/>
              <w:color w:val="FF0000"/>
            </w:rPr>
            <w:t>Center</w:t>
          </w:r>
        </w:smartTag>
      </w:smartTag>
      <w:r>
        <w:rPr>
          <w:b/>
          <w:color w:val="FF0000"/>
        </w:rPr>
        <w:t xml:space="preserve"> access problems</w:t>
      </w:r>
    </w:p>
    <w:p w:rsidR="00DF0745" w:rsidRDefault="00483563" w:rsidP="007B0BE5">
      <w:pPr>
        <w:jc w:val="center"/>
        <w:rPr>
          <w:b/>
          <w:color w:val="FF0000"/>
        </w:rPr>
      </w:pPr>
      <w:r>
        <w:rPr>
          <w:b/>
          <w:color w:val="FF0000"/>
        </w:rPr>
        <w:t xml:space="preserve">Reconciliation questions   </w:t>
      </w:r>
      <w:r>
        <w:rPr>
          <w:b/>
          <w:color w:val="FF0000"/>
        </w:rPr>
        <w:sym w:font="Symbol" w:char="F02A"/>
      </w:r>
      <w:r>
        <w:rPr>
          <w:b/>
          <w:color w:val="FF0000"/>
        </w:rPr>
        <w:t xml:space="preserve">  Funding requests and advice notices</w:t>
      </w:r>
      <w:r w:rsidR="00DF0745">
        <w:rPr>
          <w:b/>
          <w:color w:val="FF0000"/>
        </w:rPr>
        <w:t xml:space="preserve">  </w:t>
      </w:r>
    </w:p>
    <w:p w:rsidR="00483563" w:rsidRDefault="00DF0745" w:rsidP="007B0BE5">
      <w:pPr>
        <w:jc w:val="center"/>
        <w:rPr>
          <w:b/>
          <w:color w:val="FF0000"/>
        </w:rPr>
      </w:pPr>
      <w:r>
        <w:rPr>
          <w:b/>
          <w:color w:val="FF0000"/>
        </w:rPr>
        <w:t xml:space="preserve">Debit card orders    </w:t>
      </w:r>
      <w:r>
        <w:rPr>
          <w:b/>
          <w:color w:val="FF0000"/>
        </w:rPr>
        <w:sym w:font="Symbol" w:char="F02A"/>
      </w:r>
      <w:r>
        <w:rPr>
          <w:b/>
          <w:color w:val="FF0000"/>
        </w:rPr>
        <w:t xml:space="preserve">    Debit cards are not working</w:t>
      </w:r>
    </w:p>
    <w:p w:rsidR="007B0BE5" w:rsidRDefault="007B0BE5"/>
    <w:p w:rsidR="00E931F7" w:rsidRDefault="00933978" w:rsidP="00F65F7A">
      <w:pPr>
        <w:spacing w:after="120"/>
      </w:pPr>
      <w:r w:rsidRPr="00F65F7A">
        <w:rPr>
          <w:b/>
          <w:i/>
        </w:rPr>
        <w:t xml:space="preserve">Who can contact </w:t>
      </w:r>
      <w:smartTag w:uri="urn:schemas-microsoft-com:office:smarttags" w:element="stockticker">
        <w:r w:rsidRPr="00F65F7A">
          <w:rPr>
            <w:b/>
            <w:i/>
          </w:rPr>
          <w:t>CSU</w:t>
        </w:r>
      </w:smartTag>
      <w:r w:rsidRPr="00F65F7A">
        <w:rPr>
          <w:b/>
          <w:i/>
        </w:rPr>
        <w:t>?</w:t>
      </w:r>
      <w:r w:rsidR="007B0BE5">
        <w:t xml:space="preserve">  Only authorized users of Central Support may contact </w:t>
      </w:r>
      <w:smartTag w:uri="urn:schemas-microsoft-com:office:smarttags" w:element="stockticker">
        <w:r w:rsidR="007B0BE5">
          <w:t>CSU</w:t>
        </w:r>
      </w:smartTag>
      <w:r w:rsidR="007B0BE5">
        <w:t xml:space="preserve">.   Those individuals need to be listed on and </w:t>
      </w:r>
      <w:r w:rsidR="00851710">
        <w:t xml:space="preserve">have </w:t>
      </w:r>
      <w:r w:rsidR="007B0BE5">
        <w:t>sign</w:t>
      </w:r>
      <w:r w:rsidR="00F32ACC">
        <w:t>ed</w:t>
      </w:r>
      <w:r w:rsidR="007B0BE5">
        <w:t xml:space="preserve"> the </w:t>
      </w:r>
      <w:smartTag w:uri="urn:schemas-microsoft-com:office:smarttags" w:element="stockticker">
        <w:r w:rsidR="007B0BE5">
          <w:t>CSU</w:t>
        </w:r>
      </w:smartTag>
      <w:r w:rsidR="00851710">
        <w:t xml:space="preserve"> Authorized Signer form.</w:t>
      </w:r>
      <w:r w:rsidR="000C40E5">
        <w:t xml:space="preserve">  The form should be updated every</w:t>
      </w:r>
      <w:r w:rsidR="00F303F2">
        <w:t xml:space="preserve"> </w:t>
      </w:r>
      <w:r w:rsidR="000C40E5">
        <w:t xml:space="preserve">time someone needs to be added or removed from the list.  </w:t>
      </w:r>
      <w:r w:rsidR="000C40E5" w:rsidRPr="000C40E5">
        <w:rPr>
          <w:b/>
          <w:i/>
        </w:rPr>
        <w:t>All</w:t>
      </w:r>
      <w:r w:rsidR="000C40E5">
        <w:t xml:space="preserve"> authorized users should be included on the form every time it is faxed since the new form will completely replace any previous form.</w:t>
      </w:r>
    </w:p>
    <w:p w:rsidR="00933978" w:rsidRDefault="00933978" w:rsidP="00F65F7A">
      <w:pPr>
        <w:spacing w:after="120"/>
      </w:pPr>
      <w:r w:rsidRPr="00F65F7A">
        <w:rPr>
          <w:b/>
          <w:i/>
        </w:rPr>
        <w:t xml:space="preserve">Where is </w:t>
      </w:r>
      <w:smartTag w:uri="urn:schemas-microsoft-com:office:smarttags" w:element="stockticker">
        <w:r w:rsidRPr="00F65F7A">
          <w:rPr>
            <w:b/>
            <w:i/>
          </w:rPr>
          <w:t>CSU</w:t>
        </w:r>
      </w:smartTag>
      <w:r w:rsidRPr="00F65F7A">
        <w:rPr>
          <w:b/>
          <w:i/>
        </w:rPr>
        <w:t xml:space="preserve"> located?</w:t>
      </w:r>
      <w:r>
        <w:t xml:space="preserve">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p>
    <w:p w:rsidR="00933978" w:rsidRPr="00F65F7A" w:rsidRDefault="00933978" w:rsidP="00F32ACC">
      <w:pPr>
        <w:spacing w:after="120"/>
        <w:ind w:right="-180"/>
      </w:pPr>
      <w:r w:rsidRPr="00F65F7A">
        <w:rPr>
          <w:b/>
          <w:i/>
        </w:rPr>
        <w:t xml:space="preserve">How can I contact </w:t>
      </w:r>
      <w:smartTag w:uri="urn:schemas-microsoft-com:office:smarttags" w:element="stockticker">
        <w:r w:rsidRPr="00F65F7A">
          <w:rPr>
            <w:b/>
            <w:i/>
          </w:rPr>
          <w:t>CSU</w:t>
        </w:r>
      </w:smartTag>
      <w:r w:rsidRPr="00F65F7A">
        <w:rPr>
          <w:b/>
          <w:i/>
        </w:rPr>
        <w:t>?</w:t>
      </w:r>
      <w:r w:rsidR="00F65F7A">
        <w:rPr>
          <w:b/>
          <w:i/>
        </w:rPr>
        <w:t xml:space="preserve"> </w:t>
      </w:r>
      <w:r w:rsidR="00F65F7A">
        <w:t xml:space="preserve">You can e-mail </w:t>
      </w:r>
      <w:smartTag w:uri="urn:schemas-microsoft-com:office:smarttags" w:element="stockticker">
        <w:r w:rsidR="00F65F7A">
          <w:t>CSU</w:t>
        </w:r>
      </w:smartTag>
      <w:r w:rsidR="00F65F7A">
        <w:t xml:space="preserve"> at </w:t>
      </w:r>
      <w:hyperlink r:id="rId8" w:history="1">
        <w:r w:rsidR="00F32ACC" w:rsidRPr="00EE7D09">
          <w:rPr>
            <w:rStyle w:val="Hyperlink"/>
          </w:rPr>
          <w:t>jpmefs.central.support@jpmorgan.com</w:t>
        </w:r>
      </w:hyperlink>
      <w:r w:rsidR="00F65F7A">
        <w:t xml:space="preserve">.  Or, you can call </w:t>
      </w:r>
      <w:smartTag w:uri="urn:schemas-microsoft-com:office:smarttags" w:element="stockticker">
        <w:r w:rsidR="00F65F7A">
          <w:t>CSU</w:t>
        </w:r>
      </w:smartTag>
      <w:r w:rsidR="00F65F7A">
        <w:t xml:space="preserve"> directly </w:t>
      </w:r>
      <w:r w:rsidR="000C40E5">
        <w:t xml:space="preserve">toll-free </w:t>
      </w:r>
      <w:r w:rsidR="00F65F7A">
        <w:t xml:space="preserve">at 1-888-606-5560.   If you need to fax anything to </w:t>
      </w:r>
      <w:smartTag w:uri="urn:schemas-microsoft-com:office:smarttags" w:element="stockticker">
        <w:r w:rsidR="00F65F7A">
          <w:t>CSU</w:t>
        </w:r>
      </w:smartTag>
      <w:r w:rsidR="00F65F7A">
        <w:t>, the fax number is 813-432-4581.</w:t>
      </w:r>
    </w:p>
    <w:p w:rsidR="00943641" w:rsidRDefault="007B0BE5" w:rsidP="00F65F7A">
      <w:pPr>
        <w:spacing w:after="120"/>
      </w:pPr>
      <w:r w:rsidRPr="00F65F7A">
        <w:rPr>
          <w:b/>
          <w:i/>
        </w:rPr>
        <w:t xml:space="preserve">Does </w:t>
      </w:r>
      <w:smartTag w:uri="urn:schemas-microsoft-com:office:smarttags" w:element="stockticker">
        <w:r w:rsidRPr="00F65F7A">
          <w:rPr>
            <w:b/>
            <w:i/>
          </w:rPr>
          <w:t>CSU</w:t>
        </w:r>
      </w:smartTag>
      <w:r w:rsidRPr="00F65F7A">
        <w:rPr>
          <w:b/>
          <w:i/>
        </w:rPr>
        <w:t xml:space="preserve"> actually </w:t>
      </w:r>
      <w:r w:rsidR="00F32ACC">
        <w:rPr>
          <w:b/>
          <w:i/>
        </w:rPr>
        <w:t xml:space="preserve">do the work to </w:t>
      </w:r>
      <w:r w:rsidRPr="00F65F7A">
        <w:rPr>
          <w:b/>
          <w:i/>
        </w:rPr>
        <w:t>correct the issues I contact them about?</w:t>
      </w:r>
      <w:r>
        <w:t xml:space="preserve">   Although </w:t>
      </w:r>
      <w:smartTag w:uri="urn:schemas-microsoft-com:office:smarttags" w:element="stockticker">
        <w:r>
          <w:t>CSU</w:t>
        </w:r>
      </w:smartTag>
      <w:r>
        <w:t xml:space="preserve"> can perform some functions, </w:t>
      </w:r>
      <w:smartTag w:uri="urn:schemas-microsoft-com:office:smarttags" w:element="stockticker">
        <w:r>
          <w:t>CSU</w:t>
        </w:r>
      </w:smartTag>
      <w:r>
        <w:t xml:space="preserve"> is actually a central </w:t>
      </w:r>
      <w:r w:rsidR="00F32ACC">
        <w:t xml:space="preserve">point of </w:t>
      </w:r>
      <w:r>
        <w:t>contact designed to receive, issue</w:t>
      </w:r>
      <w:r w:rsidR="00F32ACC">
        <w:t>, and manage</w:t>
      </w:r>
      <w:r>
        <w:t xml:space="preserve"> tickets for action </w:t>
      </w:r>
      <w:r w:rsidR="00F32ACC">
        <w:t xml:space="preserve">and resolution.  The actual work perform on any issue you communicate to </w:t>
      </w:r>
      <w:smartTag w:uri="urn:schemas-microsoft-com:office:smarttags" w:element="stockticker">
        <w:r w:rsidR="00F32ACC">
          <w:t>CSU</w:t>
        </w:r>
      </w:smartTag>
      <w:r w:rsidR="00F32ACC">
        <w:t xml:space="preserve"> will normally be </w:t>
      </w:r>
      <w:r>
        <w:t xml:space="preserve">performed by subject matter, or </w:t>
      </w:r>
      <w:proofErr w:type="gramStart"/>
      <w:r>
        <w:t>technical</w:t>
      </w:r>
      <w:proofErr w:type="gramEnd"/>
      <w:r>
        <w:t xml:space="preserve"> experts in other areas of JPMorgan.</w:t>
      </w:r>
    </w:p>
    <w:p w:rsidR="00943641" w:rsidRDefault="00943641" w:rsidP="00943641">
      <w:pPr>
        <w:spacing w:after="120"/>
      </w:pPr>
      <w:r w:rsidRPr="00943641">
        <w:rPr>
          <w:b/>
          <w:i/>
        </w:rPr>
        <w:t xml:space="preserve">What do I do if a user cannot access the </w:t>
      </w:r>
      <w:smartTag w:uri="urn:schemas-microsoft-com:office:smarttags" w:element="place">
        <w:smartTag w:uri="urn:schemas-microsoft-com:office:smarttags" w:element="PlaceName">
          <w:r w:rsidRPr="00943641">
            <w:rPr>
              <w:b/>
              <w:i/>
            </w:rPr>
            <w:t>Agent</w:t>
          </w:r>
        </w:smartTag>
        <w:r w:rsidRPr="00943641">
          <w:rPr>
            <w:b/>
            <w:i/>
          </w:rPr>
          <w:t xml:space="preserve"> </w:t>
        </w:r>
        <w:smartTag w:uri="urn:schemas-microsoft-com:office:smarttags" w:element="PlaceName">
          <w:r w:rsidRPr="00943641">
            <w:rPr>
              <w:b/>
              <w:i/>
            </w:rPr>
            <w:t>Service</w:t>
          </w:r>
        </w:smartTag>
        <w:r w:rsidRPr="00943641">
          <w:rPr>
            <w:b/>
            <w:i/>
          </w:rPr>
          <w:t xml:space="preserve"> </w:t>
        </w:r>
        <w:smartTag w:uri="urn:schemas-microsoft-com:office:smarttags" w:element="PlaceType">
          <w:r w:rsidRPr="00943641">
            <w:rPr>
              <w:b/>
              <w:i/>
            </w:rPr>
            <w:t>Center</w:t>
          </w:r>
        </w:smartTag>
      </w:smartTag>
      <w:r>
        <w:rPr>
          <w:b/>
          <w:i/>
        </w:rPr>
        <w:t>?</w:t>
      </w:r>
      <w:r>
        <w:t xml:space="preserve">   This is usually caused by a user needing to have their </w:t>
      </w:r>
      <w:smartTag w:uri="urn:schemas-microsoft-com:office:smarttags" w:element="stockticker">
        <w:r>
          <w:t>PIN</w:t>
        </w:r>
      </w:smartTag>
      <w:r>
        <w:t xml:space="preserve"> reset.   Call </w:t>
      </w:r>
      <w:smartTag w:uri="urn:schemas-microsoft-com:office:smarttags" w:element="stockticker">
        <w:r>
          <w:t>CSU</w:t>
        </w:r>
      </w:smartTag>
      <w:r>
        <w:t xml:space="preserve"> directly and they will often be able to reset the </w:t>
      </w:r>
      <w:smartTag w:uri="urn:schemas-microsoft-com:office:smarttags" w:element="stockticker">
        <w:r>
          <w:t>PIN</w:t>
        </w:r>
      </w:smartTag>
      <w:r>
        <w:t xml:space="preserve"> on the call.   Make sure to provide the User ID of the user that needs the reset.</w:t>
      </w:r>
      <w:r w:rsidR="00F303F2">
        <w:t xml:space="preserve">  Please be prepared to verify the user’s e-mail address.</w:t>
      </w:r>
    </w:p>
    <w:p w:rsidR="00E931F7" w:rsidRDefault="00E931F7" w:rsidP="00943641">
      <w:pPr>
        <w:spacing w:after="120"/>
      </w:pPr>
    </w:p>
    <w:p w:rsidR="00E931F7" w:rsidRPr="00F32ACC" w:rsidRDefault="00933978">
      <w:pPr>
        <w:rPr>
          <w:b/>
          <w:sz w:val="28"/>
          <w:szCs w:val="28"/>
        </w:rPr>
      </w:pPr>
      <w:r w:rsidRPr="00F32ACC">
        <w:rPr>
          <w:b/>
          <w:sz w:val="28"/>
          <w:szCs w:val="28"/>
        </w:rPr>
        <w:t>Special Tips</w:t>
      </w:r>
      <w:r w:rsidR="007B0BE5" w:rsidRPr="00F32ACC">
        <w:rPr>
          <w:b/>
          <w:sz w:val="28"/>
          <w:szCs w:val="28"/>
        </w:rPr>
        <w:t>:</w:t>
      </w:r>
    </w:p>
    <w:p w:rsidR="004E7DB8" w:rsidRDefault="004E7DB8" w:rsidP="007B0BE5">
      <w:pPr>
        <w:numPr>
          <w:ilvl w:val="0"/>
          <w:numId w:val="1"/>
        </w:numPr>
        <w:spacing w:after="120"/>
      </w:pPr>
      <w:r>
        <w:t>Anytime you contact Central Support, include the name of your agency and the specific program you are calling about during the call or in the e-mail.   It is even better if you also provide the profile number of the specific program.</w:t>
      </w:r>
    </w:p>
    <w:p w:rsidR="00943641" w:rsidRDefault="007B0BE5" w:rsidP="007B0BE5">
      <w:pPr>
        <w:numPr>
          <w:ilvl w:val="0"/>
          <w:numId w:val="1"/>
        </w:numPr>
        <w:spacing w:after="120"/>
      </w:pPr>
      <w:r>
        <w:t>If your concern needs immediate attention and is easy to explain</w:t>
      </w:r>
      <w:r w:rsidR="00943641">
        <w:t xml:space="preserve">, such as a </w:t>
      </w:r>
      <w:smartTag w:uri="urn:schemas-microsoft-com:office:smarttags" w:element="stockticker">
        <w:r w:rsidR="00943641">
          <w:t>PIN</w:t>
        </w:r>
      </w:smartTag>
      <w:r w:rsidR="00943641">
        <w:t xml:space="preserve"> reset, </w:t>
      </w:r>
      <w:r>
        <w:t xml:space="preserve">call </w:t>
      </w:r>
      <w:smartTag w:uri="urn:schemas-microsoft-com:office:smarttags" w:element="stockticker">
        <w:r>
          <w:t>CSU</w:t>
        </w:r>
      </w:smartTag>
      <w:r>
        <w:t xml:space="preserve"> directly.  </w:t>
      </w:r>
    </w:p>
    <w:p w:rsidR="00E931F7" w:rsidRDefault="00933978" w:rsidP="007B0BE5">
      <w:pPr>
        <w:numPr>
          <w:ilvl w:val="0"/>
          <w:numId w:val="1"/>
        </w:numPr>
        <w:spacing w:after="120"/>
      </w:pPr>
      <w:r>
        <w:t xml:space="preserve">If your concern needs immediate attention, but requires providing information to explain the issue and/or screen prints, send an initial e-mail to </w:t>
      </w:r>
      <w:smartTag w:uri="urn:schemas-microsoft-com:office:smarttags" w:element="stockticker">
        <w:r>
          <w:t>CSU</w:t>
        </w:r>
      </w:smartTag>
      <w:r>
        <w:t>.  Then f</w:t>
      </w:r>
      <w:r w:rsidR="00E931F7" w:rsidRPr="00E931F7">
        <w:t xml:space="preserve">ollow up with a telephone call </w:t>
      </w:r>
      <w:r>
        <w:t xml:space="preserve">and explain that you just sent an e-mail providing </w:t>
      </w:r>
      <w:r w:rsidR="00B06589">
        <w:t xml:space="preserve">more </w:t>
      </w:r>
      <w:r w:rsidR="00B06589">
        <w:lastRenderedPageBreak/>
        <w:t>detailed</w:t>
      </w:r>
      <w:r>
        <w:t xml:space="preserve"> information.</w:t>
      </w:r>
      <w:r w:rsidR="004E7DB8">
        <w:t xml:space="preserve">   This will allow </w:t>
      </w:r>
      <w:smartTag w:uri="urn:schemas-microsoft-com:office:smarttags" w:element="stockticker">
        <w:r w:rsidR="004E7DB8">
          <w:t>CSU</w:t>
        </w:r>
      </w:smartTag>
      <w:r w:rsidR="004E7DB8">
        <w:t xml:space="preserve"> to understand the importance and get the ticket activated right away.</w:t>
      </w:r>
    </w:p>
    <w:p w:rsidR="00E04A39" w:rsidRPr="00E04A39" w:rsidRDefault="00943641" w:rsidP="007B0BE5">
      <w:pPr>
        <w:numPr>
          <w:ilvl w:val="0"/>
          <w:numId w:val="1"/>
        </w:numPr>
        <w:spacing w:after="120"/>
        <w:rPr>
          <w:i/>
        </w:rPr>
      </w:pPr>
      <w:r>
        <w:t>For all other issues, always send an e-mail to open a ticket for your request.   This assures an electronic record of the event and also allows you to fully and clearly describe the issue.</w:t>
      </w:r>
      <w:r w:rsidR="004E7DB8">
        <w:t xml:space="preserve">  </w:t>
      </w:r>
    </w:p>
    <w:p w:rsidR="00943641" w:rsidRPr="004E7DB8" w:rsidRDefault="00E04A39" w:rsidP="007B0BE5">
      <w:pPr>
        <w:numPr>
          <w:ilvl w:val="0"/>
          <w:numId w:val="1"/>
        </w:numPr>
        <w:spacing w:after="120"/>
        <w:rPr>
          <w:i/>
        </w:rPr>
      </w:pPr>
      <w:r>
        <w:t>Any time you send an e-mail to Central Support a</w:t>
      </w:r>
      <w:r w:rsidR="004E7DB8">
        <w:t xml:space="preserve">lways </w:t>
      </w:r>
      <w:proofErr w:type="gramStart"/>
      <w:r w:rsidR="004E7DB8">
        <w:t>use</w:t>
      </w:r>
      <w:proofErr w:type="gramEnd"/>
      <w:r w:rsidR="004E7DB8">
        <w:t xml:space="preserve"> a description in the subject line that clearly pertains to that specific issue.   Such as</w:t>
      </w:r>
      <w:r w:rsidR="004E7DB8" w:rsidRPr="004E7DB8">
        <w:rPr>
          <w:i/>
        </w:rPr>
        <w:t>:   “</w:t>
      </w:r>
      <w:r w:rsidR="004E7DB8">
        <w:rPr>
          <w:i/>
        </w:rPr>
        <w:t xml:space="preserve">Mary Smith </w:t>
      </w:r>
      <w:r w:rsidR="004E7DB8" w:rsidRPr="004E7DB8">
        <w:rPr>
          <w:i/>
        </w:rPr>
        <w:t xml:space="preserve"> unable to access reports - (program name)”</w:t>
      </w:r>
    </w:p>
    <w:p w:rsidR="00943641" w:rsidRDefault="00943641" w:rsidP="007B0BE5">
      <w:pPr>
        <w:numPr>
          <w:ilvl w:val="0"/>
          <w:numId w:val="1"/>
        </w:numPr>
        <w:spacing w:after="120"/>
      </w:pPr>
      <w:r>
        <w:t xml:space="preserve">If you are reporting a problem with </w:t>
      </w:r>
      <w:smartTag w:uri="urn:schemas-microsoft-com:office:smarttags" w:element="place">
        <w:smartTag w:uri="urn:schemas-microsoft-com:office:smarttags" w:element="PlaceName">
          <w:r>
            <w:t>Agent</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xml:space="preserve"> or reports, it is always best to report the issue by e-mail.   Please provide as much description of the issue as possible including what you were trying to do when the situation occurred.   Also, always provide screen prints of any error messages you receive.   This can help a technician quickly drill down to what is happening and </w:t>
      </w:r>
      <w:r w:rsidR="004E7DB8">
        <w:t xml:space="preserve">will </w:t>
      </w:r>
      <w:r>
        <w:t>result in faster resolution.</w:t>
      </w:r>
    </w:p>
    <w:p w:rsidR="004E7DB8" w:rsidRDefault="004E7DB8" w:rsidP="004E7DB8">
      <w:pPr>
        <w:numPr>
          <w:ilvl w:val="0"/>
          <w:numId w:val="1"/>
        </w:numPr>
        <w:spacing w:after="120"/>
      </w:pPr>
      <w:r>
        <w:t xml:space="preserve">Have your password ready whenever you call </w:t>
      </w:r>
      <w:smartTag w:uri="urn:schemas-microsoft-com:office:smarttags" w:element="stockticker">
        <w:r>
          <w:t>CSU</w:t>
        </w:r>
      </w:smartTag>
      <w:r>
        <w:t xml:space="preserve">.   You will be asked for your password on a random basis and when the topic of the call involves sensitive or privacy information. </w:t>
      </w:r>
    </w:p>
    <w:p w:rsidR="00851710" w:rsidRPr="00E931F7" w:rsidRDefault="00851710" w:rsidP="007B0BE5">
      <w:pPr>
        <w:numPr>
          <w:ilvl w:val="0"/>
          <w:numId w:val="1"/>
        </w:numPr>
        <w:spacing w:after="120"/>
      </w:pPr>
      <w:r>
        <w:t>Always ask for a ticket number whenever you call Central Support.</w:t>
      </w:r>
    </w:p>
    <w:p w:rsidR="00E931F7" w:rsidRPr="00E931F7" w:rsidRDefault="00E931F7" w:rsidP="007B0BE5">
      <w:pPr>
        <w:numPr>
          <w:ilvl w:val="0"/>
          <w:numId w:val="2"/>
        </w:numPr>
        <w:spacing w:after="120"/>
      </w:pPr>
      <w:r w:rsidRPr="00E931F7">
        <w:t xml:space="preserve">Ask to speak to a </w:t>
      </w:r>
      <w:smartTag w:uri="urn:schemas-microsoft-com:office:smarttags" w:element="stockticker">
        <w:r w:rsidR="00196BA3">
          <w:t>CSU</w:t>
        </w:r>
      </w:smartTag>
      <w:r w:rsidR="00196BA3">
        <w:t xml:space="preserve"> M</w:t>
      </w:r>
      <w:r w:rsidRPr="00E931F7">
        <w:t>anager for management oversight</w:t>
      </w:r>
      <w:r w:rsidR="007B0BE5">
        <w:t xml:space="preserve"> if the person you speak with at </w:t>
      </w:r>
      <w:smartTag w:uri="urn:schemas-microsoft-com:office:smarttags" w:element="stockticker">
        <w:r w:rsidR="007B0BE5">
          <w:t>CSU</w:t>
        </w:r>
      </w:smartTag>
      <w:r w:rsidR="007B0BE5">
        <w:t xml:space="preserve"> does not seem to understand your need, or does not seem to be handling your issue to your satisfaction.</w:t>
      </w:r>
    </w:p>
    <w:p w:rsidR="00E931F7" w:rsidRDefault="00E931F7" w:rsidP="007B0BE5">
      <w:pPr>
        <w:spacing w:after="120"/>
      </w:pPr>
    </w:p>
    <w:p w:rsidR="00AC5CD2" w:rsidRPr="00AC5CD2" w:rsidRDefault="00AC5CD2" w:rsidP="007B0BE5">
      <w:pPr>
        <w:spacing w:after="120"/>
        <w:rPr>
          <w:b/>
          <w:i/>
        </w:rPr>
      </w:pPr>
      <w:r w:rsidRPr="00AC5CD2">
        <w:rPr>
          <w:b/>
          <w:i/>
        </w:rPr>
        <w:t xml:space="preserve">A final note:   </w:t>
      </w:r>
    </w:p>
    <w:p w:rsidR="00AC5CD2" w:rsidRPr="00AC5CD2" w:rsidRDefault="00AC5CD2" w:rsidP="00AC5CD2">
      <w:pPr>
        <w:spacing w:after="120"/>
        <w:jc w:val="both"/>
        <w:rPr>
          <w:b/>
        </w:rPr>
      </w:pPr>
      <w:r w:rsidRPr="00AC5CD2">
        <w:rPr>
          <w:b/>
        </w:rPr>
        <w:t xml:space="preserve">Always contact Central Support first to report any problem instead of contacting John Grayson.   The primary reason for this is that </w:t>
      </w:r>
      <w:smartTag w:uri="urn:schemas-microsoft-com:office:smarttags" w:element="stockticker">
        <w:r w:rsidRPr="00AC5CD2">
          <w:rPr>
            <w:b/>
          </w:rPr>
          <w:t>CSU</w:t>
        </w:r>
      </w:smartTag>
      <w:r w:rsidRPr="00AC5CD2">
        <w:rPr>
          <w:b/>
        </w:rPr>
        <w:t xml:space="preserve"> is available 24x7 and can immediately act on your concern.   Also, they may already be aware of the issue and can give you a status right away.   Always copy </w:t>
      </w:r>
      <w:r w:rsidR="00AF5825">
        <w:rPr>
          <w:b/>
        </w:rPr>
        <w:t>John</w:t>
      </w:r>
      <w:r w:rsidRPr="00AC5CD2">
        <w:rPr>
          <w:b/>
        </w:rPr>
        <w:t xml:space="preserve"> on any e-mails that you send to Central Support.   This allows </w:t>
      </w:r>
      <w:r w:rsidR="00AF5825">
        <w:rPr>
          <w:b/>
        </w:rPr>
        <w:t>John</w:t>
      </w:r>
      <w:r w:rsidRPr="00AC5CD2">
        <w:rPr>
          <w:b/>
        </w:rPr>
        <w:t xml:space="preserve"> to be aware of any issues and to escalate as appropriate.</w:t>
      </w:r>
    </w:p>
    <w:sectPr w:rsidR="00AC5CD2" w:rsidRPr="00AC5CD2">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C7D4C">
      <w:r>
        <w:separator/>
      </w:r>
    </w:p>
  </w:endnote>
  <w:endnote w:type="continuationSeparator" w:id="0">
    <w:p w:rsidR="00000000" w:rsidRDefault="007C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1" w:rsidRDefault="00900911" w:rsidP="007B0BE5">
    <w:pPr>
      <w:pStyle w:val="Header"/>
      <w:tabs>
        <w:tab w:val="left" w:pos="7200"/>
      </w:tabs>
      <w:spacing w:before="95" w:line="190" w:lineRule="exact"/>
      <w:jc w:val="center"/>
      <w:rPr>
        <w:rFonts w:ascii="Helvetica" w:hAnsi="Helvetica"/>
        <w:sz w:val="15"/>
      </w:rPr>
    </w:pPr>
    <w:r>
      <w:rPr>
        <w:rFonts w:ascii="Helvetica" w:hAnsi="Helvetica"/>
        <w:b/>
        <w:sz w:val="15"/>
      </w:rPr>
      <w:t>J.P.Morgan Electronic Financial Services, Inc.</w:t>
    </w:r>
    <w:r>
      <w:rPr>
        <w:rFonts w:ascii="Helvetica" w:hAnsi="Helvetica"/>
        <w:sz w:val="15"/>
      </w:rPr>
      <w:t xml:space="preserve"> </w:t>
    </w:r>
  </w:p>
  <w:p w:rsidR="00900911" w:rsidRDefault="00900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C7D4C">
      <w:r>
        <w:separator/>
      </w:r>
    </w:p>
  </w:footnote>
  <w:footnote w:type="continuationSeparator" w:id="0">
    <w:p w:rsidR="00000000" w:rsidRDefault="007C7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EAA"/>
    <w:multiLevelType w:val="hybridMultilevel"/>
    <w:tmpl w:val="7C9E4CD8"/>
    <w:lvl w:ilvl="0" w:tplc="509AAC88">
      <w:start w:val="1"/>
      <w:numFmt w:val="bullet"/>
      <w:lvlText w:val="•"/>
      <w:lvlJc w:val="left"/>
      <w:pPr>
        <w:tabs>
          <w:tab w:val="num" w:pos="720"/>
        </w:tabs>
        <w:ind w:left="720" w:hanging="360"/>
      </w:pPr>
      <w:rPr>
        <w:rFonts w:ascii="Times New Roman" w:hAnsi="Times New Roman" w:hint="default"/>
      </w:rPr>
    </w:lvl>
    <w:lvl w:ilvl="1" w:tplc="4768BE24" w:tentative="1">
      <w:start w:val="1"/>
      <w:numFmt w:val="bullet"/>
      <w:lvlText w:val="•"/>
      <w:lvlJc w:val="left"/>
      <w:pPr>
        <w:tabs>
          <w:tab w:val="num" w:pos="1440"/>
        </w:tabs>
        <w:ind w:left="1440" w:hanging="360"/>
      </w:pPr>
      <w:rPr>
        <w:rFonts w:ascii="Times New Roman" w:hAnsi="Times New Roman" w:hint="default"/>
      </w:rPr>
    </w:lvl>
    <w:lvl w:ilvl="2" w:tplc="FCAE3946" w:tentative="1">
      <w:start w:val="1"/>
      <w:numFmt w:val="bullet"/>
      <w:lvlText w:val="•"/>
      <w:lvlJc w:val="left"/>
      <w:pPr>
        <w:tabs>
          <w:tab w:val="num" w:pos="2160"/>
        </w:tabs>
        <w:ind w:left="2160" w:hanging="360"/>
      </w:pPr>
      <w:rPr>
        <w:rFonts w:ascii="Times New Roman" w:hAnsi="Times New Roman" w:hint="default"/>
      </w:rPr>
    </w:lvl>
    <w:lvl w:ilvl="3" w:tplc="8F6CB87E" w:tentative="1">
      <w:start w:val="1"/>
      <w:numFmt w:val="bullet"/>
      <w:lvlText w:val="•"/>
      <w:lvlJc w:val="left"/>
      <w:pPr>
        <w:tabs>
          <w:tab w:val="num" w:pos="2880"/>
        </w:tabs>
        <w:ind w:left="2880" w:hanging="360"/>
      </w:pPr>
      <w:rPr>
        <w:rFonts w:ascii="Times New Roman" w:hAnsi="Times New Roman" w:hint="default"/>
      </w:rPr>
    </w:lvl>
    <w:lvl w:ilvl="4" w:tplc="38601BAC" w:tentative="1">
      <w:start w:val="1"/>
      <w:numFmt w:val="bullet"/>
      <w:lvlText w:val="•"/>
      <w:lvlJc w:val="left"/>
      <w:pPr>
        <w:tabs>
          <w:tab w:val="num" w:pos="3600"/>
        </w:tabs>
        <w:ind w:left="3600" w:hanging="360"/>
      </w:pPr>
      <w:rPr>
        <w:rFonts w:ascii="Times New Roman" w:hAnsi="Times New Roman" w:hint="default"/>
      </w:rPr>
    </w:lvl>
    <w:lvl w:ilvl="5" w:tplc="FEA83144" w:tentative="1">
      <w:start w:val="1"/>
      <w:numFmt w:val="bullet"/>
      <w:lvlText w:val="•"/>
      <w:lvlJc w:val="left"/>
      <w:pPr>
        <w:tabs>
          <w:tab w:val="num" w:pos="4320"/>
        </w:tabs>
        <w:ind w:left="4320" w:hanging="360"/>
      </w:pPr>
      <w:rPr>
        <w:rFonts w:ascii="Times New Roman" w:hAnsi="Times New Roman" w:hint="default"/>
      </w:rPr>
    </w:lvl>
    <w:lvl w:ilvl="6" w:tplc="6AF80AC8" w:tentative="1">
      <w:start w:val="1"/>
      <w:numFmt w:val="bullet"/>
      <w:lvlText w:val="•"/>
      <w:lvlJc w:val="left"/>
      <w:pPr>
        <w:tabs>
          <w:tab w:val="num" w:pos="5040"/>
        </w:tabs>
        <w:ind w:left="5040" w:hanging="360"/>
      </w:pPr>
      <w:rPr>
        <w:rFonts w:ascii="Times New Roman" w:hAnsi="Times New Roman" w:hint="default"/>
      </w:rPr>
    </w:lvl>
    <w:lvl w:ilvl="7" w:tplc="1966BEF6" w:tentative="1">
      <w:start w:val="1"/>
      <w:numFmt w:val="bullet"/>
      <w:lvlText w:val="•"/>
      <w:lvlJc w:val="left"/>
      <w:pPr>
        <w:tabs>
          <w:tab w:val="num" w:pos="5760"/>
        </w:tabs>
        <w:ind w:left="5760" w:hanging="360"/>
      </w:pPr>
      <w:rPr>
        <w:rFonts w:ascii="Times New Roman" w:hAnsi="Times New Roman" w:hint="default"/>
      </w:rPr>
    </w:lvl>
    <w:lvl w:ilvl="8" w:tplc="93DCE2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6BF9700E"/>
    <w:multiLevelType w:val="hybridMultilevel"/>
    <w:tmpl w:val="2AB48538"/>
    <w:lvl w:ilvl="0" w:tplc="5358BDF6">
      <w:start w:val="1"/>
      <w:numFmt w:val="bullet"/>
      <w:lvlText w:val="•"/>
      <w:lvlJc w:val="left"/>
      <w:pPr>
        <w:tabs>
          <w:tab w:val="num" w:pos="720"/>
        </w:tabs>
        <w:ind w:left="720" w:hanging="360"/>
      </w:pPr>
      <w:rPr>
        <w:rFonts w:ascii="Times New Roman" w:hAnsi="Times New Roman" w:hint="default"/>
      </w:rPr>
    </w:lvl>
    <w:lvl w:ilvl="1" w:tplc="393AD7D2" w:tentative="1">
      <w:start w:val="1"/>
      <w:numFmt w:val="bullet"/>
      <w:lvlText w:val="•"/>
      <w:lvlJc w:val="left"/>
      <w:pPr>
        <w:tabs>
          <w:tab w:val="num" w:pos="1440"/>
        </w:tabs>
        <w:ind w:left="1440" w:hanging="360"/>
      </w:pPr>
      <w:rPr>
        <w:rFonts w:ascii="Times New Roman" w:hAnsi="Times New Roman" w:hint="default"/>
      </w:rPr>
    </w:lvl>
    <w:lvl w:ilvl="2" w:tplc="4DDC598C" w:tentative="1">
      <w:start w:val="1"/>
      <w:numFmt w:val="bullet"/>
      <w:lvlText w:val="•"/>
      <w:lvlJc w:val="left"/>
      <w:pPr>
        <w:tabs>
          <w:tab w:val="num" w:pos="2160"/>
        </w:tabs>
        <w:ind w:left="2160" w:hanging="360"/>
      </w:pPr>
      <w:rPr>
        <w:rFonts w:ascii="Times New Roman" w:hAnsi="Times New Roman" w:hint="default"/>
      </w:rPr>
    </w:lvl>
    <w:lvl w:ilvl="3" w:tplc="DC484530" w:tentative="1">
      <w:start w:val="1"/>
      <w:numFmt w:val="bullet"/>
      <w:lvlText w:val="•"/>
      <w:lvlJc w:val="left"/>
      <w:pPr>
        <w:tabs>
          <w:tab w:val="num" w:pos="2880"/>
        </w:tabs>
        <w:ind w:left="2880" w:hanging="360"/>
      </w:pPr>
      <w:rPr>
        <w:rFonts w:ascii="Times New Roman" w:hAnsi="Times New Roman" w:hint="default"/>
      </w:rPr>
    </w:lvl>
    <w:lvl w:ilvl="4" w:tplc="D5BE9746" w:tentative="1">
      <w:start w:val="1"/>
      <w:numFmt w:val="bullet"/>
      <w:lvlText w:val="•"/>
      <w:lvlJc w:val="left"/>
      <w:pPr>
        <w:tabs>
          <w:tab w:val="num" w:pos="3600"/>
        </w:tabs>
        <w:ind w:left="3600" w:hanging="360"/>
      </w:pPr>
      <w:rPr>
        <w:rFonts w:ascii="Times New Roman" w:hAnsi="Times New Roman" w:hint="default"/>
      </w:rPr>
    </w:lvl>
    <w:lvl w:ilvl="5" w:tplc="EA787AC8" w:tentative="1">
      <w:start w:val="1"/>
      <w:numFmt w:val="bullet"/>
      <w:lvlText w:val="•"/>
      <w:lvlJc w:val="left"/>
      <w:pPr>
        <w:tabs>
          <w:tab w:val="num" w:pos="4320"/>
        </w:tabs>
        <w:ind w:left="4320" w:hanging="360"/>
      </w:pPr>
      <w:rPr>
        <w:rFonts w:ascii="Times New Roman" w:hAnsi="Times New Roman" w:hint="default"/>
      </w:rPr>
    </w:lvl>
    <w:lvl w:ilvl="6" w:tplc="CD886B06" w:tentative="1">
      <w:start w:val="1"/>
      <w:numFmt w:val="bullet"/>
      <w:lvlText w:val="•"/>
      <w:lvlJc w:val="left"/>
      <w:pPr>
        <w:tabs>
          <w:tab w:val="num" w:pos="5040"/>
        </w:tabs>
        <w:ind w:left="5040" w:hanging="360"/>
      </w:pPr>
      <w:rPr>
        <w:rFonts w:ascii="Times New Roman" w:hAnsi="Times New Roman" w:hint="default"/>
      </w:rPr>
    </w:lvl>
    <w:lvl w:ilvl="7" w:tplc="58ECC556" w:tentative="1">
      <w:start w:val="1"/>
      <w:numFmt w:val="bullet"/>
      <w:lvlText w:val="•"/>
      <w:lvlJc w:val="left"/>
      <w:pPr>
        <w:tabs>
          <w:tab w:val="num" w:pos="5760"/>
        </w:tabs>
        <w:ind w:left="5760" w:hanging="360"/>
      </w:pPr>
      <w:rPr>
        <w:rFonts w:ascii="Times New Roman" w:hAnsi="Times New Roman" w:hint="default"/>
      </w:rPr>
    </w:lvl>
    <w:lvl w:ilvl="8" w:tplc="0D44415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1F7"/>
    <w:rsid w:val="00016E75"/>
    <w:rsid w:val="000C40E5"/>
    <w:rsid w:val="00196BA3"/>
    <w:rsid w:val="00414368"/>
    <w:rsid w:val="00455914"/>
    <w:rsid w:val="00483563"/>
    <w:rsid w:val="004E7DB8"/>
    <w:rsid w:val="005717AD"/>
    <w:rsid w:val="007179D7"/>
    <w:rsid w:val="007B0BE5"/>
    <w:rsid w:val="007C7D4C"/>
    <w:rsid w:val="00851710"/>
    <w:rsid w:val="00900911"/>
    <w:rsid w:val="00933978"/>
    <w:rsid w:val="00943641"/>
    <w:rsid w:val="00AC5CD2"/>
    <w:rsid w:val="00AF5825"/>
    <w:rsid w:val="00B06589"/>
    <w:rsid w:val="00D31D36"/>
    <w:rsid w:val="00DF0745"/>
    <w:rsid w:val="00E04A39"/>
    <w:rsid w:val="00E931F7"/>
    <w:rsid w:val="00F303F2"/>
    <w:rsid w:val="00F32ACC"/>
    <w:rsid w:val="00F65F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B0BE5"/>
    <w:pPr>
      <w:tabs>
        <w:tab w:val="center" w:pos="4320"/>
        <w:tab w:val="right" w:pos="8640"/>
      </w:tabs>
    </w:pPr>
  </w:style>
  <w:style w:type="paragraph" w:styleId="Footer">
    <w:name w:val="footer"/>
    <w:basedOn w:val="Normal"/>
    <w:rsid w:val="007B0BE5"/>
    <w:pPr>
      <w:tabs>
        <w:tab w:val="center" w:pos="4320"/>
        <w:tab w:val="right" w:pos="8640"/>
      </w:tabs>
    </w:pPr>
  </w:style>
  <w:style w:type="character" w:styleId="Hyperlink">
    <w:name w:val="Hyperlink"/>
    <w:basedOn w:val="DefaultParagraphFont"/>
    <w:rsid w:val="00F65F7A"/>
    <w:rPr>
      <w:color w:val="0000FF"/>
      <w:u w:val="single"/>
    </w:rPr>
  </w:style>
  <w:style w:type="paragraph" w:styleId="BalloonText">
    <w:name w:val="Balloon Text"/>
    <w:basedOn w:val="Normal"/>
    <w:semiHidden/>
    <w:rsid w:val="00196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533523">
      <w:bodyDiv w:val="1"/>
      <w:marLeft w:val="0"/>
      <w:marRight w:val="0"/>
      <w:marTop w:val="0"/>
      <w:marBottom w:val="0"/>
      <w:divBdr>
        <w:top w:val="none" w:sz="0" w:space="0" w:color="auto"/>
        <w:left w:val="none" w:sz="0" w:space="0" w:color="auto"/>
        <w:bottom w:val="none" w:sz="0" w:space="0" w:color="auto"/>
        <w:right w:val="none" w:sz="0" w:space="0" w:color="auto"/>
      </w:divBdr>
      <w:divsChild>
        <w:div w:id="2122914231">
          <w:marLeft w:val="0"/>
          <w:marRight w:val="0"/>
          <w:marTop w:val="0"/>
          <w:marBottom w:val="0"/>
          <w:divBdr>
            <w:top w:val="none" w:sz="0" w:space="0" w:color="auto"/>
            <w:left w:val="none" w:sz="0" w:space="0" w:color="auto"/>
            <w:bottom w:val="none" w:sz="0" w:space="0" w:color="auto"/>
            <w:right w:val="none" w:sz="0" w:space="0" w:color="auto"/>
          </w:divBdr>
          <w:divsChild>
            <w:div w:id="881284475">
              <w:marLeft w:val="0"/>
              <w:marRight w:val="0"/>
              <w:marTop w:val="0"/>
              <w:marBottom w:val="0"/>
              <w:divBdr>
                <w:top w:val="none" w:sz="0" w:space="0" w:color="auto"/>
                <w:left w:val="none" w:sz="0" w:space="0" w:color="auto"/>
                <w:bottom w:val="none" w:sz="0" w:space="0" w:color="auto"/>
                <w:right w:val="none" w:sz="0" w:space="0" w:color="auto"/>
              </w:divBdr>
            </w:div>
            <w:div w:id="1404642687">
              <w:marLeft w:val="0"/>
              <w:marRight w:val="0"/>
              <w:marTop w:val="0"/>
              <w:marBottom w:val="0"/>
              <w:divBdr>
                <w:top w:val="none" w:sz="0" w:space="0" w:color="auto"/>
                <w:left w:val="none" w:sz="0" w:space="0" w:color="auto"/>
                <w:bottom w:val="none" w:sz="0" w:space="0" w:color="auto"/>
                <w:right w:val="none" w:sz="0" w:space="0" w:color="auto"/>
              </w:divBdr>
            </w:div>
            <w:div w:id="1792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mefs.central.support@jpmorga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JPMorgan Chase &amp; Co.</Company>
  <LinksUpToDate>false</LinksUpToDate>
  <CharactersWithSpaces>4499</CharactersWithSpaces>
  <SharedDoc>false</SharedDoc>
  <HLinks>
    <vt:vector size="6" baseType="variant">
      <vt:variant>
        <vt:i4>6029426</vt:i4>
      </vt:variant>
      <vt:variant>
        <vt:i4>0</vt:i4>
      </vt:variant>
      <vt:variant>
        <vt:i4>0</vt:i4>
      </vt:variant>
      <vt:variant>
        <vt:i4>5</vt:i4>
      </vt:variant>
      <vt:variant>
        <vt:lpwstr>mailto:jpmefs.central.support@jpmorgan.com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U967053</dc:creator>
  <cp:lastModifiedBy>ECCurry</cp:lastModifiedBy>
  <cp:revision>2</cp:revision>
  <cp:lastPrinted>2009-06-12T20:31:00Z</cp:lastPrinted>
  <dcterms:created xsi:type="dcterms:W3CDTF">2011-10-07T15:41:00Z</dcterms:created>
  <dcterms:modified xsi:type="dcterms:W3CDTF">2011-10-07T15:41:00Z</dcterms:modified>
</cp:coreProperties>
</file>