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29C" w:rsidRPr="0015071D" w:rsidRDefault="00B9729C" w:rsidP="00B9729C">
      <w:pPr>
        <w:jc w:val="center"/>
        <w:rPr>
          <w:b/>
          <w:sz w:val="28"/>
          <w:szCs w:val="28"/>
          <w:u w:val="single"/>
        </w:rPr>
      </w:pPr>
      <w:r w:rsidRPr="0015071D">
        <w:rPr>
          <w:b/>
          <w:sz w:val="28"/>
          <w:szCs w:val="28"/>
          <w:u w:val="single"/>
        </w:rPr>
        <w:t>Casualty Definitions</w:t>
      </w:r>
    </w:p>
    <w:p w:rsidR="00B9729C" w:rsidRPr="00B9729C" w:rsidRDefault="00B9729C">
      <w:pPr>
        <w:rPr>
          <w:sz w:val="24"/>
          <w:szCs w:val="24"/>
          <w:u w:val="single"/>
        </w:rPr>
      </w:pPr>
    </w:p>
    <w:p w:rsidR="00255427" w:rsidRPr="0015071D" w:rsidRDefault="007E6460" w:rsidP="00B9729C">
      <w:pPr>
        <w:jc w:val="both"/>
        <w:rPr>
          <w:sz w:val="24"/>
          <w:szCs w:val="24"/>
        </w:rPr>
      </w:pPr>
      <w:proofErr w:type="gramStart"/>
      <w:r w:rsidRPr="0015071D">
        <w:rPr>
          <w:sz w:val="24"/>
          <w:szCs w:val="24"/>
          <w:u w:val="single"/>
        </w:rPr>
        <w:t>Deceased</w:t>
      </w:r>
      <w:r w:rsidRPr="0015071D">
        <w:rPr>
          <w:sz w:val="24"/>
          <w:szCs w:val="24"/>
        </w:rPr>
        <w:t>.</w:t>
      </w:r>
      <w:proofErr w:type="gramEnd"/>
      <w:r w:rsidRPr="0015071D">
        <w:rPr>
          <w:sz w:val="24"/>
          <w:szCs w:val="24"/>
        </w:rPr>
        <w:t xml:space="preserve"> </w:t>
      </w:r>
      <w:r w:rsidR="00B9729C" w:rsidRPr="0015071D">
        <w:rPr>
          <w:sz w:val="24"/>
          <w:szCs w:val="24"/>
        </w:rPr>
        <w:t xml:space="preserve">(Reference: DOD Instruction 1300.18).  </w:t>
      </w:r>
      <w:r w:rsidRPr="0015071D">
        <w:rPr>
          <w:sz w:val="24"/>
          <w:szCs w:val="24"/>
        </w:rPr>
        <w:t xml:space="preserve">A casualty status applicable to a person who is either known to have died, determined to have died on the basis of conclusive evidence, or declared to be dead on the basis of a presumptive finding of death. The recovery of remains is not a prerequisite to determining or declaring a person deceased.  </w:t>
      </w:r>
      <w:r w:rsidR="005906E2" w:rsidRPr="0015071D">
        <w:rPr>
          <w:sz w:val="24"/>
          <w:szCs w:val="24"/>
        </w:rPr>
        <w:t>U7065, Flag signs ITA.</w:t>
      </w:r>
      <w:r w:rsidR="00B9729C" w:rsidRPr="0015071D">
        <w:rPr>
          <w:sz w:val="24"/>
          <w:szCs w:val="24"/>
        </w:rPr>
        <w:t xml:space="preserve">  </w:t>
      </w:r>
    </w:p>
    <w:p w:rsidR="00B9729C" w:rsidRPr="0015071D" w:rsidRDefault="00B9729C" w:rsidP="00B9729C">
      <w:pPr>
        <w:jc w:val="both"/>
        <w:rPr>
          <w:sz w:val="24"/>
          <w:szCs w:val="24"/>
        </w:rPr>
      </w:pPr>
    </w:p>
    <w:p w:rsidR="00B9729C" w:rsidRPr="0015071D" w:rsidRDefault="00B9729C" w:rsidP="0015071D">
      <w:pPr>
        <w:pStyle w:val="Default"/>
        <w:jc w:val="both"/>
      </w:pPr>
      <w:proofErr w:type="gramStart"/>
      <w:r w:rsidRPr="0015071D">
        <w:rPr>
          <w:u w:val="single"/>
        </w:rPr>
        <w:t>Identification of Remains</w:t>
      </w:r>
      <w:r w:rsidRPr="0015071D">
        <w:t>.</w:t>
      </w:r>
      <w:proofErr w:type="gramEnd"/>
      <w:r w:rsidRPr="0015071D">
        <w:t xml:space="preserve"> (Reference: Coast Guard Medical Manual, chapter 5) Identification of remains may be established by DNA, marks and scars, dental records, fingerprints, and personal recognition. In questionable cases, a Dental Officer shall examine the remains and record observations on a SF-603, Dental Record for comparison with other available records. </w:t>
      </w:r>
    </w:p>
    <w:p w:rsidR="00B9729C" w:rsidRPr="0015071D" w:rsidRDefault="00B9729C" w:rsidP="00B9729C">
      <w:pPr>
        <w:jc w:val="both"/>
        <w:rPr>
          <w:sz w:val="24"/>
          <w:szCs w:val="24"/>
        </w:rPr>
      </w:pPr>
    </w:p>
    <w:p w:rsidR="007E6460" w:rsidRPr="0015071D" w:rsidRDefault="007E6460" w:rsidP="00B9729C">
      <w:pPr>
        <w:jc w:val="both"/>
        <w:rPr>
          <w:sz w:val="24"/>
          <w:szCs w:val="24"/>
        </w:rPr>
      </w:pPr>
      <w:r w:rsidRPr="0015071D">
        <w:rPr>
          <w:sz w:val="24"/>
          <w:szCs w:val="24"/>
          <w:u w:val="single"/>
        </w:rPr>
        <w:t xml:space="preserve">Very Seriously Ill or Injured </w:t>
      </w:r>
      <w:r w:rsidRPr="0015071D">
        <w:rPr>
          <w:sz w:val="24"/>
          <w:szCs w:val="24"/>
        </w:rPr>
        <w:t xml:space="preserve">(VSI). </w:t>
      </w:r>
      <w:r w:rsidR="00B9729C" w:rsidRPr="0015071D">
        <w:rPr>
          <w:sz w:val="24"/>
          <w:szCs w:val="24"/>
        </w:rPr>
        <w:t xml:space="preserve">(Reference: DOD Instruction 1300.18).  </w:t>
      </w:r>
      <w:r w:rsidRPr="0015071D">
        <w:rPr>
          <w:sz w:val="24"/>
          <w:szCs w:val="24"/>
        </w:rPr>
        <w:t>The casualty status of a person whose illness or injury is such that medical authority declares it more likely than not that death will occur within 72 hours. U7270, DAO may sign ITA</w:t>
      </w:r>
      <w:r w:rsidR="00B9729C" w:rsidRPr="0015071D">
        <w:rPr>
          <w:sz w:val="24"/>
          <w:szCs w:val="24"/>
        </w:rPr>
        <w:t xml:space="preserve"> per RADM May 5200 Memo signed 9 November 2010.</w:t>
      </w:r>
    </w:p>
    <w:p w:rsidR="007E6460" w:rsidRPr="0015071D" w:rsidRDefault="007E6460" w:rsidP="00B9729C">
      <w:pPr>
        <w:jc w:val="both"/>
        <w:rPr>
          <w:sz w:val="24"/>
          <w:szCs w:val="24"/>
        </w:rPr>
      </w:pPr>
    </w:p>
    <w:p w:rsidR="007E6460" w:rsidRPr="0015071D" w:rsidRDefault="007E6460" w:rsidP="00B9729C">
      <w:pPr>
        <w:jc w:val="both"/>
        <w:rPr>
          <w:sz w:val="24"/>
          <w:szCs w:val="24"/>
        </w:rPr>
      </w:pPr>
      <w:r w:rsidRPr="0015071D">
        <w:rPr>
          <w:sz w:val="24"/>
          <w:szCs w:val="24"/>
          <w:u w:val="single"/>
        </w:rPr>
        <w:t xml:space="preserve">Seriously Ill or Injured </w:t>
      </w:r>
      <w:r w:rsidRPr="0015071D">
        <w:rPr>
          <w:sz w:val="24"/>
          <w:szCs w:val="24"/>
        </w:rPr>
        <w:t xml:space="preserve">(SI). </w:t>
      </w:r>
      <w:r w:rsidR="00B9729C" w:rsidRPr="0015071D">
        <w:rPr>
          <w:sz w:val="24"/>
          <w:szCs w:val="24"/>
        </w:rPr>
        <w:t xml:space="preserve">(Reference: DOD Instruction 1300.18).  </w:t>
      </w:r>
      <w:r w:rsidRPr="0015071D">
        <w:rPr>
          <w:sz w:val="24"/>
          <w:szCs w:val="24"/>
        </w:rPr>
        <w:t xml:space="preserve">The casualty status of a person whose illness or injury requires medical </w:t>
      </w:r>
      <w:proofErr w:type="gramStart"/>
      <w:r w:rsidRPr="0015071D">
        <w:rPr>
          <w:sz w:val="24"/>
          <w:szCs w:val="24"/>
        </w:rPr>
        <w:t>attention,</w:t>
      </w:r>
      <w:proofErr w:type="gramEnd"/>
      <w:r w:rsidRPr="0015071D">
        <w:rPr>
          <w:sz w:val="24"/>
          <w:szCs w:val="24"/>
        </w:rPr>
        <w:t xml:space="preserve"> and medical authority declares that death is possible, but not likely within 72 hours, and/or the severity is such that it is permanent and life-altering.  U7270, DAO may sign ITA</w:t>
      </w:r>
      <w:r w:rsidR="00B9729C" w:rsidRPr="0015071D">
        <w:rPr>
          <w:sz w:val="24"/>
          <w:szCs w:val="24"/>
        </w:rPr>
        <w:t xml:space="preserve"> per RADM May 5200 Memo signed 9 November 2010</w:t>
      </w:r>
      <w:r w:rsidRPr="0015071D">
        <w:rPr>
          <w:sz w:val="24"/>
          <w:szCs w:val="24"/>
        </w:rPr>
        <w:t xml:space="preserve">. </w:t>
      </w:r>
    </w:p>
    <w:p w:rsidR="007E6460" w:rsidRPr="0015071D" w:rsidRDefault="007E6460" w:rsidP="00B9729C">
      <w:pPr>
        <w:ind w:left="-720" w:right="-720"/>
        <w:jc w:val="both"/>
        <w:rPr>
          <w:sz w:val="24"/>
          <w:szCs w:val="24"/>
        </w:rPr>
      </w:pPr>
    </w:p>
    <w:p w:rsidR="007E6460" w:rsidRPr="0015071D" w:rsidRDefault="007E6460" w:rsidP="00B9729C">
      <w:pPr>
        <w:jc w:val="both"/>
        <w:rPr>
          <w:sz w:val="24"/>
          <w:szCs w:val="24"/>
        </w:rPr>
      </w:pPr>
      <w:r w:rsidRPr="0015071D">
        <w:rPr>
          <w:sz w:val="24"/>
          <w:szCs w:val="24"/>
          <w:u w:val="single"/>
        </w:rPr>
        <w:t xml:space="preserve">Not Seriously Ill or Injured </w:t>
      </w:r>
      <w:r w:rsidRPr="0015071D">
        <w:rPr>
          <w:sz w:val="24"/>
          <w:szCs w:val="24"/>
        </w:rPr>
        <w:t xml:space="preserve">(NSI). </w:t>
      </w:r>
      <w:r w:rsidR="00B9729C" w:rsidRPr="0015071D">
        <w:rPr>
          <w:sz w:val="24"/>
          <w:szCs w:val="24"/>
        </w:rPr>
        <w:t xml:space="preserve">(Reference: DOD Instruction 1300.18).  </w:t>
      </w:r>
      <w:r w:rsidRPr="0015071D">
        <w:rPr>
          <w:sz w:val="24"/>
          <w:szCs w:val="24"/>
        </w:rPr>
        <w:t xml:space="preserve">The casualty status of a person whose illness or injury requires medical </w:t>
      </w:r>
      <w:proofErr w:type="gramStart"/>
      <w:r w:rsidRPr="0015071D">
        <w:rPr>
          <w:sz w:val="24"/>
          <w:szCs w:val="24"/>
        </w:rPr>
        <w:t>attention,</w:t>
      </w:r>
      <w:proofErr w:type="gramEnd"/>
      <w:r w:rsidRPr="0015071D">
        <w:rPr>
          <w:sz w:val="24"/>
          <w:szCs w:val="24"/>
        </w:rPr>
        <w:t xml:space="preserve"> may or may not require hospitalization, and medical authority classifies as less severe than SI.</w:t>
      </w:r>
      <w:r w:rsidR="005906E2" w:rsidRPr="0015071D">
        <w:rPr>
          <w:sz w:val="24"/>
          <w:szCs w:val="24"/>
        </w:rPr>
        <w:t xml:space="preserve">  </w:t>
      </w:r>
    </w:p>
    <w:p w:rsidR="007E6460" w:rsidRPr="0015071D" w:rsidRDefault="007E6460" w:rsidP="00B9729C">
      <w:pPr>
        <w:jc w:val="both"/>
        <w:rPr>
          <w:sz w:val="24"/>
          <w:szCs w:val="24"/>
        </w:rPr>
      </w:pPr>
    </w:p>
    <w:p w:rsidR="007E6460" w:rsidRPr="0015071D" w:rsidRDefault="007E6460" w:rsidP="00B9729C">
      <w:pPr>
        <w:jc w:val="both"/>
        <w:rPr>
          <w:sz w:val="24"/>
          <w:szCs w:val="24"/>
        </w:rPr>
      </w:pPr>
      <w:proofErr w:type="gramStart"/>
      <w:r w:rsidRPr="0015071D">
        <w:rPr>
          <w:sz w:val="24"/>
          <w:szCs w:val="24"/>
          <w:u w:val="single"/>
        </w:rPr>
        <w:t>DUSTWUN or EAWUN Designation</w:t>
      </w:r>
      <w:r w:rsidRPr="0015071D">
        <w:rPr>
          <w:sz w:val="24"/>
          <w:szCs w:val="24"/>
        </w:rPr>
        <w:t>.</w:t>
      </w:r>
      <w:proofErr w:type="gramEnd"/>
      <w:r w:rsidRPr="0015071D">
        <w:rPr>
          <w:sz w:val="24"/>
          <w:szCs w:val="24"/>
        </w:rPr>
        <w:t xml:space="preserve"> </w:t>
      </w:r>
      <w:r w:rsidR="00B9729C" w:rsidRPr="0015071D">
        <w:rPr>
          <w:sz w:val="24"/>
          <w:szCs w:val="24"/>
        </w:rPr>
        <w:t xml:space="preserve">(Reference: DOD Instruction 1300.18).  </w:t>
      </w:r>
      <w:r w:rsidRPr="0015071D">
        <w:rPr>
          <w:sz w:val="24"/>
          <w:szCs w:val="24"/>
        </w:rPr>
        <w:t>In those circumstances when the reason for a member’s absence is uncertain and it is possible that the member is a casualty whose absence is involuntary, but there is not sufficient evidence to determine immediately that the member is missing or deceased, the member should be designated DUSTWUN or EAWUN. This procedure is particularly useful when hostilities prevent the immediate determination of a member’s actual status, or when search and rescue efforts are ongoing.</w:t>
      </w:r>
    </w:p>
    <w:p w:rsidR="007E6460" w:rsidRPr="0015071D" w:rsidRDefault="007E6460" w:rsidP="00B9729C">
      <w:pPr>
        <w:jc w:val="both"/>
        <w:rPr>
          <w:sz w:val="24"/>
          <w:szCs w:val="24"/>
        </w:rPr>
      </w:pPr>
    </w:p>
    <w:p w:rsidR="007E6460" w:rsidRPr="0015071D" w:rsidRDefault="007E6460" w:rsidP="00B9729C">
      <w:pPr>
        <w:jc w:val="both"/>
        <w:rPr>
          <w:sz w:val="24"/>
          <w:szCs w:val="24"/>
        </w:rPr>
      </w:pPr>
      <w:r w:rsidRPr="0015071D">
        <w:rPr>
          <w:sz w:val="24"/>
          <w:szCs w:val="24"/>
        </w:rPr>
        <w:t>Duty Status Whereabouts Unknown – for military</w:t>
      </w:r>
    </w:p>
    <w:p w:rsidR="007E6460" w:rsidRPr="0015071D" w:rsidRDefault="007E6460" w:rsidP="00B9729C">
      <w:pPr>
        <w:jc w:val="both"/>
        <w:rPr>
          <w:sz w:val="24"/>
          <w:szCs w:val="24"/>
        </w:rPr>
      </w:pPr>
      <w:r w:rsidRPr="0015071D">
        <w:rPr>
          <w:sz w:val="24"/>
          <w:szCs w:val="24"/>
        </w:rPr>
        <w:t>Excused Absence Whereabouts Unknown – for civilians</w:t>
      </w:r>
    </w:p>
    <w:p w:rsidR="007E6460" w:rsidRPr="0015071D" w:rsidRDefault="007E6460" w:rsidP="00B9729C">
      <w:pPr>
        <w:jc w:val="both"/>
        <w:rPr>
          <w:sz w:val="24"/>
          <w:szCs w:val="24"/>
        </w:rPr>
      </w:pPr>
    </w:p>
    <w:p w:rsidR="007E6460" w:rsidRPr="0015071D" w:rsidRDefault="007E6460" w:rsidP="00B9729C">
      <w:pPr>
        <w:jc w:val="both"/>
        <w:rPr>
          <w:sz w:val="24"/>
          <w:szCs w:val="24"/>
        </w:rPr>
      </w:pPr>
      <w:proofErr w:type="gramStart"/>
      <w:r w:rsidRPr="0015071D">
        <w:rPr>
          <w:sz w:val="24"/>
          <w:szCs w:val="24"/>
          <w:u w:val="single"/>
        </w:rPr>
        <w:t>Missing</w:t>
      </w:r>
      <w:r w:rsidRPr="0015071D">
        <w:rPr>
          <w:sz w:val="24"/>
          <w:szCs w:val="24"/>
        </w:rPr>
        <w:t>.</w:t>
      </w:r>
      <w:proofErr w:type="gramEnd"/>
      <w:r w:rsidRPr="0015071D">
        <w:rPr>
          <w:sz w:val="24"/>
          <w:szCs w:val="24"/>
        </w:rPr>
        <w:t xml:space="preserve"> </w:t>
      </w:r>
      <w:r w:rsidR="00B9729C" w:rsidRPr="0015071D">
        <w:rPr>
          <w:sz w:val="24"/>
          <w:szCs w:val="24"/>
        </w:rPr>
        <w:t xml:space="preserve">(Reference: DOD Instruction 1300.18).  </w:t>
      </w:r>
      <w:r w:rsidRPr="0015071D">
        <w:rPr>
          <w:sz w:val="24"/>
          <w:szCs w:val="24"/>
        </w:rPr>
        <w:t>The casualty is not present at his or her duty location due to apparent involuntary reasons and whose location is unknown.</w:t>
      </w:r>
    </w:p>
    <w:p w:rsidR="00B9729C" w:rsidRPr="00B9729C" w:rsidRDefault="00B9729C" w:rsidP="00B9729C">
      <w:pPr>
        <w:jc w:val="both"/>
        <w:rPr>
          <w:sz w:val="24"/>
          <w:szCs w:val="24"/>
        </w:rPr>
      </w:pPr>
    </w:p>
    <w:sectPr w:rsidR="00B9729C" w:rsidRPr="00B9729C" w:rsidSect="00B9729C">
      <w:pgSz w:w="12240" w:h="15840"/>
      <w:pgMar w:top="990" w:right="1080" w:bottom="144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50E" w:rsidRDefault="0044250E" w:rsidP="00B9729C">
      <w:r>
        <w:separator/>
      </w:r>
    </w:p>
  </w:endnote>
  <w:endnote w:type="continuationSeparator" w:id="0">
    <w:p w:rsidR="0044250E" w:rsidRDefault="0044250E" w:rsidP="00B9729C">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50E" w:rsidRDefault="0044250E" w:rsidP="00B9729C">
      <w:r>
        <w:separator/>
      </w:r>
    </w:p>
  </w:footnote>
  <w:footnote w:type="continuationSeparator" w:id="0">
    <w:p w:rsidR="0044250E" w:rsidRDefault="0044250E" w:rsidP="00B972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7E6460"/>
    <w:rsid w:val="000003CE"/>
    <w:rsid w:val="00002793"/>
    <w:rsid w:val="00010BEF"/>
    <w:rsid w:val="000333A5"/>
    <w:rsid w:val="000356F9"/>
    <w:rsid w:val="00037D9D"/>
    <w:rsid w:val="00057441"/>
    <w:rsid w:val="0006130B"/>
    <w:rsid w:val="00061795"/>
    <w:rsid w:val="00062D23"/>
    <w:rsid w:val="000659ED"/>
    <w:rsid w:val="000749A1"/>
    <w:rsid w:val="00090F5D"/>
    <w:rsid w:val="00093AC5"/>
    <w:rsid w:val="000B6BBE"/>
    <w:rsid w:val="000C0165"/>
    <w:rsid w:val="000E791D"/>
    <w:rsid w:val="000F1AC4"/>
    <w:rsid w:val="000F708B"/>
    <w:rsid w:val="00110AA4"/>
    <w:rsid w:val="00113638"/>
    <w:rsid w:val="00114224"/>
    <w:rsid w:val="001146FC"/>
    <w:rsid w:val="0012459F"/>
    <w:rsid w:val="001270DF"/>
    <w:rsid w:val="0013289B"/>
    <w:rsid w:val="001373AF"/>
    <w:rsid w:val="00144BC6"/>
    <w:rsid w:val="0015071D"/>
    <w:rsid w:val="00150C31"/>
    <w:rsid w:val="00151F7C"/>
    <w:rsid w:val="00153B20"/>
    <w:rsid w:val="001569CF"/>
    <w:rsid w:val="00157600"/>
    <w:rsid w:val="00160432"/>
    <w:rsid w:val="0016147E"/>
    <w:rsid w:val="00183154"/>
    <w:rsid w:val="00187E56"/>
    <w:rsid w:val="00196ED7"/>
    <w:rsid w:val="001B49A1"/>
    <w:rsid w:val="001C3D5E"/>
    <w:rsid w:val="001C70F9"/>
    <w:rsid w:val="001D720D"/>
    <w:rsid w:val="001D7F97"/>
    <w:rsid w:val="001E19BC"/>
    <w:rsid w:val="001F04B3"/>
    <w:rsid w:val="001F5D13"/>
    <w:rsid w:val="001F7DE8"/>
    <w:rsid w:val="002053AC"/>
    <w:rsid w:val="0021081E"/>
    <w:rsid w:val="00247EFB"/>
    <w:rsid w:val="00252C7F"/>
    <w:rsid w:val="00255427"/>
    <w:rsid w:val="0026003A"/>
    <w:rsid w:val="002670A9"/>
    <w:rsid w:val="002759D4"/>
    <w:rsid w:val="002917C4"/>
    <w:rsid w:val="00293C7D"/>
    <w:rsid w:val="002B3974"/>
    <w:rsid w:val="002B7810"/>
    <w:rsid w:val="002D2E08"/>
    <w:rsid w:val="002D3735"/>
    <w:rsid w:val="002D6D38"/>
    <w:rsid w:val="002E5911"/>
    <w:rsid w:val="002E60D9"/>
    <w:rsid w:val="002F0E84"/>
    <w:rsid w:val="003065AE"/>
    <w:rsid w:val="00310F9D"/>
    <w:rsid w:val="003158F5"/>
    <w:rsid w:val="00321E1E"/>
    <w:rsid w:val="0032570D"/>
    <w:rsid w:val="00326568"/>
    <w:rsid w:val="003512C8"/>
    <w:rsid w:val="00354B7B"/>
    <w:rsid w:val="0035660D"/>
    <w:rsid w:val="003709D8"/>
    <w:rsid w:val="00374A7C"/>
    <w:rsid w:val="00377D82"/>
    <w:rsid w:val="00386F2F"/>
    <w:rsid w:val="00391C34"/>
    <w:rsid w:val="003A342E"/>
    <w:rsid w:val="003C28E4"/>
    <w:rsid w:val="003E5B46"/>
    <w:rsid w:val="003F1AFF"/>
    <w:rsid w:val="003F21B0"/>
    <w:rsid w:val="00404C93"/>
    <w:rsid w:val="00407238"/>
    <w:rsid w:val="0042107A"/>
    <w:rsid w:val="004222C6"/>
    <w:rsid w:val="00431E93"/>
    <w:rsid w:val="004321A9"/>
    <w:rsid w:val="00435962"/>
    <w:rsid w:val="0044250E"/>
    <w:rsid w:val="00464DD0"/>
    <w:rsid w:val="0046543E"/>
    <w:rsid w:val="00484EFF"/>
    <w:rsid w:val="00490892"/>
    <w:rsid w:val="004A289C"/>
    <w:rsid w:val="004B281A"/>
    <w:rsid w:val="004B41AE"/>
    <w:rsid w:val="004B5040"/>
    <w:rsid w:val="004C4E52"/>
    <w:rsid w:val="004D4140"/>
    <w:rsid w:val="004D61D3"/>
    <w:rsid w:val="004E1179"/>
    <w:rsid w:val="004F0F39"/>
    <w:rsid w:val="004F25CC"/>
    <w:rsid w:val="004F33E7"/>
    <w:rsid w:val="004F6684"/>
    <w:rsid w:val="00503A14"/>
    <w:rsid w:val="005126A5"/>
    <w:rsid w:val="00523777"/>
    <w:rsid w:val="00550808"/>
    <w:rsid w:val="00555298"/>
    <w:rsid w:val="00575813"/>
    <w:rsid w:val="00583865"/>
    <w:rsid w:val="005906E2"/>
    <w:rsid w:val="005910D7"/>
    <w:rsid w:val="00593740"/>
    <w:rsid w:val="0059462D"/>
    <w:rsid w:val="005A3341"/>
    <w:rsid w:val="005A64EF"/>
    <w:rsid w:val="005B059D"/>
    <w:rsid w:val="005B26A5"/>
    <w:rsid w:val="005D35B5"/>
    <w:rsid w:val="005D76AC"/>
    <w:rsid w:val="005F2259"/>
    <w:rsid w:val="00606AB9"/>
    <w:rsid w:val="006137EE"/>
    <w:rsid w:val="0061389B"/>
    <w:rsid w:val="00616A64"/>
    <w:rsid w:val="0062236E"/>
    <w:rsid w:val="006301EC"/>
    <w:rsid w:val="006363D2"/>
    <w:rsid w:val="006366CC"/>
    <w:rsid w:val="00654490"/>
    <w:rsid w:val="0066371B"/>
    <w:rsid w:val="0067104B"/>
    <w:rsid w:val="0067229D"/>
    <w:rsid w:val="006731D3"/>
    <w:rsid w:val="00680F9E"/>
    <w:rsid w:val="006C2778"/>
    <w:rsid w:val="006D3089"/>
    <w:rsid w:val="006E0656"/>
    <w:rsid w:val="006E3F38"/>
    <w:rsid w:val="006F66A2"/>
    <w:rsid w:val="0070378F"/>
    <w:rsid w:val="00703BF6"/>
    <w:rsid w:val="007056A0"/>
    <w:rsid w:val="007153F6"/>
    <w:rsid w:val="00724449"/>
    <w:rsid w:val="00730C88"/>
    <w:rsid w:val="00741A6A"/>
    <w:rsid w:val="0074638F"/>
    <w:rsid w:val="007465C8"/>
    <w:rsid w:val="00752AD0"/>
    <w:rsid w:val="007535DE"/>
    <w:rsid w:val="00755919"/>
    <w:rsid w:val="0077292F"/>
    <w:rsid w:val="007769A9"/>
    <w:rsid w:val="007A2C9B"/>
    <w:rsid w:val="007A3FE0"/>
    <w:rsid w:val="007A4729"/>
    <w:rsid w:val="007B4A3F"/>
    <w:rsid w:val="007C02D8"/>
    <w:rsid w:val="007C1445"/>
    <w:rsid w:val="007C765D"/>
    <w:rsid w:val="007C7A26"/>
    <w:rsid w:val="007D1C28"/>
    <w:rsid w:val="007D5505"/>
    <w:rsid w:val="007E12BE"/>
    <w:rsid w:val="007E60F3"/>
    <w:rsid w:val="007E6460"/>
    <w:rsid w:val="007F1734"/>
    <w:rsid w:val="008004FC"/>
    <w:rsid w:val="00802882"/>
    <w:rsid w:val="008141CF"/>
    <w:rsid w:val="00814B29"/>
    <w:rsid w:val="00822CE0"/>
    <w:rsid w:val="00844C3D"/>
    <w:rsid w:val="00857197"/>
    <w:rsid w:val="00864452"/>
    <w:rsid w:val="0086639D"/>
    <w:rsid w:val="00867F53"/>
    <w:rsid w:val="00874DE9"/>
    <w:rsid w:val="008A1316"/>
    <w:rsid w:val="008A5416"/>
    <w:rsid w:val="008B712F"/>
    <w:rsid w:val="008D01D4"/>
    <w:rsid w:val="008D33B4"/>
    <w:rsid w:val="008D63BD"/>
    <w:rsid w:val="008E2581"/>
    <w:rsid w:val="008E4CD4"/>
    <w:rsid w:val="008E762A"/>
    <w:rsid w:val="008F2B09"/>
    <w:rsid w:val="008F49A6"/>
    <w:rsid w:val="008F7E13"/>
    <w:rsid w:val="00930356"/>
    <w:rsid w:val="00930F16"/>
    <w:rsid w:val="009333FB"/>
    <w:rsid w:val="009339DA"/>
    <w:rsid w:val="00945C2B"/>
    <w:rsid w:val="00946146"/>
    <w:rsid w:val="009504BA"/>
    <w:rsid w:val="00954A61"/>
    <w:rsid w:val="00956559"/>
    <w:rsid w:val="00964557"/>
    <w:rsid w:val="009672B9"/>
    <w:rsid w:val="009676A6"/>
    <w:rsid w:val="009712A0"/>
    <w:rsid w:val="00980418"/>
    <w:rsid w:val="009838A8"/>
    <w:rsid w:val="00986929"/>
    <w:rsid w:val="00997EF8"/>
    <w:rsid w:val="009B0EA3"/>
    <w:rsid w:val="009B349A"/>
    <w:rsid w:val="009B6FBA"/>
    <w:rsid w:val="009C6C67"/>
    <w:rsid w:val="009C79CA"/>
    <w:rsid w:val="009D09FE"/>
    <w:rsid w:val="009E0BD1"/>
    <w:rsid w:val="009E280D"/>
    <w:rsid w:val="009E304F"/>
    <w:rsid w:val="00A00658"/>
    <w:rsid w:val="00A04898"/>
    <w:rsid w:val="00A07B7F"/>
    <w:rsid w:val="00A10D19"/>
    <w:rsid w:val="00A13569"/>
    <w:rsid w:val="00A17167"/>
    <w:rsid w:val="00A2450D"/>
    <w:rsid w:val="00A45346"/>
    <w:rsid w:val="00A66E1B"/>
    <w:rsid w:val="00A86673"/>
    <w:rsid w:val="00A92DA5"/>
    <w:rsid w:val="00A95C7B"/>
    <w:rsid w:val="00AB28F9"/>
    <w:rsid w:val="00AB5452"/>
    <w:rsid w:val="00AD12C1"/>
    <w:rsid w:val="00AD19B2"/>
    <w:rsid w:val="00AD1F5E"/>
    <w:rsid w:val="00AD4F4B"/>
    <w:rsid w:val="00AD74F1"/>
    <w:rsid w:val="00AD7610"/>
    <w:rsid w:val="00AD7D34"/>
    <w:rsid w:val="00AE1FDC"/>
    <w:rsid w:val="00AE3B73"/>
    <w:rsid w:val="00AF1200"/>
    <w:rsid w:val="00AF3B69"/>
    <w:rsid w:val="00B0630C"/>
    <w:rsid w:val="00B1766E"/>
    <w:rsid w:val="00B223B3"/>
    <w:rsid w:val="00B26B8C"/>
    <w:rsid w:val="00B325C8"/>
    <w:rsid w:val="00B33141"/>
    <w:rsid w:val="00B347D1"/>
    <w:rsid w:val="00B34AE0"/>
    <w:rsid w:val="00B35BA6"/>
    <w:rsid w:val="00B43822"/>
    <w:rsid w:val="00B564C6"/>
    <w:rsid w:val="00B62A33"/>
    <w:rsid w:val="00B86626"/>
    <w:rsid w:val="00B87613"/>
    <w:rsid w:val="00B87B2A"/>
    <w:rsid w:val="00B90581"/>
    <w:rsid w:val="00B91FB3"/>
    <w:rsid w:val="00B9729C"/>
    <w:rsid w:val="00BA2BD2"/>
    <w:rsid w:val="00BA3F65"/>
    <w:rsid w:val="00BB10ED"/>
    <w:rsid w:val="00BB3C4F"/>
    <w:rsid w:val="00BB48EA"/>
    <w:rsid w:val="00BB5046"/>
    <w:rsid w:val="00BC3B89"/>
    <w:rsid w:val="00BD6A78"/>
    <w:rsid w:val="00BE092B"/>
    <w:rsid w:val="00BF1B42"/>
    <w:rsid w:val="00BF364D"/>
    <w:rsid w:val="00C158D8"/>
    <w:rsid w:val="00C16339"/>
    <w:rsid w:val="00C20EFA"/>
    <w:rsid w:val="00C34C5B"/>
    <w:rsid w:val="00C479C8"/>
    <w:rsid w:val="00C510D4"/>
    <w:rsid w:val="00C5277B"/>
    <w:rsid w:val="00C6244D"/>
    <w:rsid w:val="00CA0A91"/>
    <w:rsid w:val="00CA1AAD"/>
    <w:rsid w:val="00CA27C1"/>
    <w:rsid w:val="00CA7BBA"/>
    <w:rsid w:val="00CB4C64"/>
    <w:rsid w:val="00CB66D7"/>
    <w:rsid w:val="00CC238E"/>
    <w:rsid w:val="00CC296A"/>
    <w:rsid w:val="00CC341C"/>
    <w:rsid w:val="00CC6501"/>
    <w:rsid w:val="00CC6891"/>
    <w:rsid w:val="00CD0C8B"/>
    <w:rsid w:val="00CF1175"/>
    <w:rsid w:val="00D04C89"/>
    <w:rsid w:val="00D16D42"/>
    <w:rsid w:val="00D40EE2"/>
    <w:rsid w:val="00D50277"/>
    <w:rsid w:val="00D55DEC"/>
    <w:rsid w:val="00D63B4F"/>
    <w:rsid w:val="00D673CA"/>
    <w:rsid w:val="00D80A94"/>
    <w:rsid w:val="00D82F28"/>
    <w:rsid w:val="00D86B41"/>
    <w:rsid w:val="00DD6097"/>
    <w:rsid w:val="00DE1F16"/>
    <w:rsid w:val="00DE4FCC"/>
    <w:rsid w:val="00E06104"/>
    <w:rsid w:val="00E06697"/>
    <w:rsid w:val="00E14F7B"/>
    <w:rsid w:val="00E224B4"/>
    <w:rsid w:val="00E314F5"/>
    <w:rsid w:val="00E3181D"/>
    <w:rsid w:val="00E41B14"/>
    <w:rsid w:val="00E42F08"/>
    <w:rsid w:val="00E43AB3"/>
    <w:rsid w:val="00E54404"/>
    <w:rsid w:val="00E55C30"/>
    <w:rsid w:val="00E56A22"/>
    <w:rsid w:val="00E66311"/>
    <w:rsid w:val="00E66BB8"/>
    <w:rsid w:val="00E72BB5"/>
    <w:rsid w:val="00E73D72"/>
    <w:rsid w:val="00E87D8B"/>
    <w:rsid w:val="00E906E6"/>
    <w:rsid w:val="00E94C32"/>
    <w:rsid w:val="00EA31D1"/>
    <w:rsid w:val="00EB2863"/>
    <w:rsid w:val="00EC0477"/>
    <w:rsid w:val="00EC39BA"/>
    <w:rsid w:val="00ED266C"/>
    <w:rsid w:val="00EE34EB"/>
    <w:rsid w:val="00EE52F8"/>
    <w:rsid w:val="00EF5E71"/>
    <w:rsid w:val="00F04EE6"/>
    <w:rsid w:val="00F057B0"/>
    <w:rsid w:val="00F162C1"/>
    <w:rsid w:val="00F1647E"/>
    <w:rsid w:val="00F2442C"/>
    <w:rsid w:val="00F24A9A"/>
    <w:rsid w:val="00F4080F"/>
    <w:rsid w:val="00F51671"/>
    <w:rsid w:val="00F60766"/>
    <w:rsid w:val="00F70BE8"/>
    <w:rsid w:val="00FA01D2"/>
    <w:rsid w:val="00FA1E9D"/>
    <w:rsid w:val="00FC0A90"/>
    <w:rsid w:val="00FC5A73"/>
    <w:rsid w:val="00FD1CC8"/>
    <w:rsid w:val="00FD2C58"/>
    <w:rsid w:val="00FD55F0"/>
    <w:rsid w:val="00FE2881"/>
    <w:rsid w:val="00FF3607"/>
    <w:rsid w:val="00FF5DE3"/>
    <w:rsid w:val="00FF5F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7F97"/>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9729C"/>
    <w:pPr>
      <w:tabs>
        <w:tab w:val="center" w:pos="4680"/>
        <w:tab w:val="right" w:pos="9360"/>
      </w:tabs>
    </w:pPr>
  </w:style>
  <w:style w:type="character" w:customStyle="1" w:styleId="HeaderChar">
    <w:name w:val="Header Char"/>
    <w:basedOn w:val="DefaultParagraphFont"/>
    <w:link w:val="Header"/>
    <w:rsid w:val="00B9729C"/>
  </w:style>
  <w:style w:type="paragraph" w:styleId="Footer">
    <w:name w:val="footer"/>
    <w:basedOn w:val="Normal"/>
    <w:link w:val="FooterChar"/>
    <w:rsid w:val="00B9729C"/>
    <w:pPr>
      <w:tabs>
        <w:tab w:val="center" w:pos="4680"/>
        <w:tab w:val="right" w:pos="9360"/>
      </w:tabs>
    </w:pPr>
  </w:style>
  <w:style w:type="character" w:customStyle="1" w:styleId="FooterChar">
    <w:name w:val="Footer Char"/>
    <w:basedOn w:val="DefaultParagraphFont"/>
    <w:link w:val="Footer"/>
    <w:rsid w:val="00B9729C"/>
  </w:style>
  <w:style w:type="paragraph" w:customStyle="1" w:styleId="Default">
    <w:name w:val="Default"/>
    <w:rsid w:val="00B9729C"/>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United States Coast Guard</Company>
  <LinksUpToDate>false</LinksUpToDate>
  <CharactersWithSpaces>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LETuchman</dc:creator>
  <cp:keywords/>
  <dc:description/>
  <cp:lastModifiedBy>LETuchman</cp:lastModifiedBy>
  <cp:revision>2</cp:revision>
  <cp:lastPrinted>2013-11-22T21:48:00Z</cp:lastPrinted>
  <dcterms:created xsi:type="dcterms:W3CDTF">2013-11-22T21:12:00Z</dcterms:created>
  <dcterms:modified xsi:type="dcterms:W3CDTF">2013-11-22T21:49:00Z</dcterms:modified>
</cp:coreProperties>
</file>