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AC5EA7" w14:textId="77777777" w:rsidR="00992C2A" w:rsidRPr="000C5371" w:rsidRDefault="00992C2A" w:rsidP="00992C2A">
      <w:pPr>
        <w:jc w:val="center"/>
        <w:rPr>
          <w:rFonts w:ascii="Times New Roman" w:hAnsi="Times New Roman" w:cs="Times New Roman"/>
          <w:b/>
          <w:sz w:val="24"/>
          <w:szCs w:val="24"/>
        </w:rPr>
      </w:pPr>
      <w:r>
        <w:rPr>
          <w:rFonts w:ascii="Times New Roman" w:hAnsi="Times New Roman" w:cs="Times New Roman"/>
          <w:b/>
          <w:sz w:val="24"/>
          <w:szCs w:val="24"/>
        </w:rPr>
        <w:t xml:space="preserve">Senior Leader Transition Course (SLTC) </w:t>
      </w:r>
      <w:r w:rsidRPr="000C5371">
        <w:rPr>
          <w:rFonts w:ascii="Times New Roman" w:hAnsi="Times New Roman" w:cs="Times New Roman"/>
          <w:b/>
          <w:sz w:val="24"/>
          <w:szCs w:val="24"/>
        </w:rPr>
        <w:t>Business Rules</w:t>
      </w:r>
    </w:p>
    <w:p w14:paraId="37F0B046" w14:textId="77777777" w:rsidR="0069729E" w:rsidRDefault="00992C2A" w:rsidP="0069729E">
      <w:pPr>
        <w:spacing w:line="257" w:lineRule="auto"/>
        <w:jc w:val="center"/>
        <w:rPr>
          <w:rFonts w:ascii="Times New Roman" w:hAnsi="Times New Roman" w:cs="Times New Roman"/>
          <w:b/>
          <w:bCs/>
          <w:sz w:val="24"/>
          <w:szCs w:val="24"/>
        </w:rPr>
      </w:pPr>
      <w:r w:rsidRPr="01C08FA3">
        <w:rPr>
          <w:rFonts w:ascii="Times New Roman" w:hAnsi="Times New Roman" w:cs="Times New Roman"/>
          <w:b/>
          <w:bCs/>
          <w:sz w:val="24"/>
          <w:szCs w:val="24"/>
        </w:rPr>
        <w:t>Course Code: 100437</w:t>
      </w:r>
    </w:p>
    <w:p w14:paraId="523C7823" w14:textId="59B3BF1F" w:rsidR="00F95154" w:rsidRPr="00DE21A1" w:rsidRDefault="00992C2A" w:rsidP="00DE21A1">
      <w:pPr>
        <w:spacing w:line="257" w:lineRule="auto"/>
      </w:pPr>
      <w:r>
        <w:br/>
      </w:r>
      <w:r w:rsidR="06A908DB" w:rsidRPr="01C08FA3">
        <w:rPr>
          <w:rFonts w:ascii="Times New Roman" w:eastAsia="Times New Roman" w:hAnsi="Times New Roman" w:cs="Times New Roman"/>
          <w:sz w:val="24"/>
          <w:szCs w:val="24"/>
        </w:rPr>
        <w:t>These business rules provide programmatic requirements regarding student selection, resident and exportable sessions and application procedures for SLTC.</w:t>
      </w:r>
    </w:p>
    <w:p w14:paraId="2E811C4B" w14:textId="77777777" w:rsidR="00F95154" w:rsidRPr="001E7EF4" w:rsidRDefault="00F95154" w:rsidP="00F95154">
      <w:pPr>
        <w:pStyle w:val="ListParagraph"/>
        <w:numPr>
          <w:ilvl w:val="0"/>
          <w:numId w:val="6"/>
        </w:numPr>
        <w:spacing w:after="0"/>
        <w:ind w:left="360"/>
        <w:rPr>
          <w:rFonts w:ascii="Times New Roman" w:hAnsi="Times New Roman" w:cs="Times New Roman"/>
          <w:b/>
          <w:bCs/>
          <w:sz w:val="24"/>
          <w:szCs w:val="24"/>
        </w:rPr>
      </w:pPr>
      <w:r w:rsidRPr="718817D5">
        <w:rPr>
          <w:rFonts w:ascii="Times New Roman" w:hAnsi="Times New Roman" w:cs="Times New Roman"/>
          <w:b/>
          <w:bCs/>
          <w:sz w:val="24"/>
          <w:szCs w:val="24"/>
        </w:rPr>
        <w:t>Target Audience</w:t>
      </w:r>
    </w:p>
    <w:p w14:paraId="2A274795" w14:textId="77777777" w:rsidR="00F95154" w:rsidRDefault="00F95154" w:rsidP="00F95154">
      <w:pPr>
        <w:autoSpaceDE w:val="0"/>
        <w:autoSpaceDN w:val="0"/>
        <w:adjustRightInd w:val="0"/>
        <w:spacing w:after="0" w:line="240" w:lineRule="auto"/>
        <w:rPr>
          <w:rFonts w:ascii="Times New Roman" w:hAnsi="Times New Roman" w:cs="Times New Roman"/>
          <w:sz w:val="24"/>
          <w:szCs w:val="24"/>
        </w:rPr>
      </w:pPr>
    </w:p>
    <w:p w14:paraId="3FF1ECE8" w14:textId="0A5EAC41" w:rsidR="00F95154" w:rsidRPr="00B30950" w:rsidRDefault="00F95154" w:rsidP="00F95154">
      <w:pPr>
        <w:pStyle w:val="ListParagraph"/>
        <w:numPr>
          <w:ilvl w:val="0"/>
          <w:numId w:val="7"/>
        </w:numPr>
        <w:autoSpaceDE w:val="0"/>
        <w:autoSpaceDN w:val="0"/>
        <w:adjustRightInd w:val="0"/>
        <w:spacing w:after="0" w:line="240" w:lineRule="auto"/>
        <w:ind w:left="720"/>
        <w:rPr>
          <w:rFonts w:ascii="Times New Roman" w:hAnsi="Times New Roman" w:cs="Times New Roman"/>
          <w:sz w:val="24"/>
          <w:szCs w:val="24"/>
        </w:rPr>
      </w:pPr>
      <w:r w:rsidRPr="2EC5FA70">
        <w:rPr>
          <w:rFonts w:ascii="Times New Roman" w:hAnsi="Times New Roman" w:cs="Times New Roman"/>
          <w:sz w:val="24"/>
          <w:szCs w:val="24"/>
        </w:rPr>
        <w:t xml:space="preserve">The target audience for </w:t>
      </w:r>
      <w:r>
        <w:rPr>
          <w:rFonts w:ascii="Times New Roman" w:hAnsi="Times New Roman" w:cs="Times New Roman"/>
          <w:sz w:val="24"/>
          <w:szCs w:val="24"/>
        </w:rPr>
        <w:t>SLTC</w:t>
      </w:r>
      <w:r w:rsidRPr="2EC5FA70">
        <w:rPr>
          <w:rFonts w:ascii="Times New Roman" w:hAnsi="Times New Roman" w:cs="Times New Roman"/>
          <w:sz w:val="24"/>
          <w:szCs w:val="24"/>
        </w:rPr>
        <w:t xml:space="preserve"> </w:t>
      </w:r>
      <w:r w:rsidR="00DF2DC9">
        <w:rPr>
          <w:rFonts w:ascii="Times New Roman" w:hAnsi="Times New Roman" w:cs="Times New Roman"/>
          <w:sz w:val="24"/>
          <w:szCs w:val="24"/>
        </w:rPr>
        <w:t>is</w:t>
      </w:r>
      <w:r w:rsidR="00C35403">
        <w:rPr>
          <w:rFonts w:ascii="Times New Roman" w:hAnsi="Times New Roman" w:cs="Times New Roman"/>
          <w:sz w:val="24"/>
          <w:szCs w:val="24"/>
        </w:rPr>
        <w:t xml:space="preserve"> Active Duty and Reserve</w:t>
      </w:r>
      <w:r w:rsidRPr="2EC5FA70">
        <w:rPr>
          <w:rFonts w:ascii="Times New Roman" w:hAnsi="Times New Roman" w:cs="Times New Roman"/>
          <w:sz w:val="24"/>
          <w:szCs w:val="24"/>
        </w:rPr>
        <w:t xml:space="preserve"> O-</w:t>
      </w:r>
      <w:r>
        <w:rPr>
          <w:rFonts w:ascii="Times New Roman" w:hAnsi="Times New Roman" w:cs="Times New Roman"/>
          <w:sz w:val="24"/>
          <w:szCs w:val="24"/>
        </w:rPr>
        <w:t>4</w:t>
      </w:r>
      <w:r w:rsidRPr="2EC5FA70">
        <w:rPr>
          <w:rFonts w:ascii="Times New Roman" w:hAnsi="Times New Roman" w:cs="Times New Roman"/>
          <w:sz w:val="24"/>
          <w:szCs w:val="24"/>
        </w:rPr>
        <w:t>s and GS-1</w:t>
      </w:r>
      <w:r>
        <w:rPr>
          <w:rFonts w:ascii="Times New Roman" w:hAnsi="Times New Roman" w:cs="Times New Roman"/>
          <w:sz w:val="24"/>
          <w:szCs w:val="24"/>
        </w:rPr>
        <w:t>3</w:t>
      </w:r>
      <w:r w:rsidRPr="2EC5FA70">
        <w:rPr>
          <w:rFonts w:ascii="Times New Roman" w:hAnsi="Times New Roman" w:cs="Times New Roman"/>
          <w:sz w:val="24"/>
          <w:szCs w:val="24"/>
        </w:rPr>
        <w:t>s (or another civilian schedule equivalent). Deviation from the target audience outlined below must be recommended by Course Chief and approved</w:t>
      </w:r>
      <w:r w:rsidR="001B4CF9">
        <w:rPr>
          <w:rFonts w:ascii="Times New Roman" w:hAnsi="Times New Roman" w:cs="Times New Roman"/>
          <w:sz w:val="24"/>
          <w:szCs w:val="24"/>
        </w:rPr>
        <w:t xml:space="preserve"> by the</w:t>
      </w:r>
      <w:r w:rsidR="00967E28">
        <w:rPr>
          <w:rFonts w:ascii="Times New Roman" w:hAnsi="Times New Roman" w:cs="Times New Roman"/>
          <w:sz w:val="24"/>
          <w:szCs w:val="24"/>
        </w:rPr>
        <w:t xml:space="preserve"> </w:t>
      </w:r>
      <w:r w:rsidRPr="2EC5FA70">
        <w:rPr>
          <w:rFonts w:ascii="Times New Roman" w:hAnsi="Times New Roman" w:cs="Times New Roman"/>
          <w:sz w:val="24"/>
          <w:szCs w:val="24"/>
        </w:rPr>
        <w:t>School Chief.</w:t>
      </w:r>
    </w:p>
    <w:p w14:paraId="3F1A4896" w14:textId="77777777" w:rsidR="00F95154" w:rsidRDefault="00F95154" w:rsidP="00F95154">
      <w:pPr>
        <w:autoSpaceDE w:val="0"/>
        <w:autoSpaceDN w:val="0"/>
        <w:adjustRightInd w:val="0"/>
        <w:spacing w:after="0" w:line="240" w:lineRule="auto"/>
        <w:rPr>
          <w:rFonts w:ascii="Times New Roman" w:hAnsi="Times New Roman" w:cs="Times New Roman"/>
          <w:sz w:val="24"/>
          <w:szCs w:val="24"/>
        </w:rPr>
      </w:pPr>
    </w:p>
    <w:p w14:paraId="6E5F8731" w14:textId="03613550" w:rsidR="00F95154" w:rsidRDefault="00F95154" w:rsidP="00F95154">
      <w:pPr>
        <w:pStyle w:val="ListParagraph"/>
        <w:numPr>
          <w:ilvl w:val="0"/>
          <w:numId w:val="7"/>
        </w:numPr>
        <w:autoSpaceDE w:val="0"/>
        <w:autoSpaceDN w:val="0"/>
        <w:adjustRightInd w:val="0"/>
        <w:spacing w:after="0" w:line="240" w:lineRule="auto"/>
        <w:ind w:left="720"/>
        <w:rPr>
          <w:rFonts w:ascii="Times New Roman" w:hAnsi="Times New Roman" w:cs="Times New Roman"/>
          <w:sz w:val="24"/>
          <w:szCs w:val="24"/>
        </w:rPr>
      </w:pPr>
      <w:r w:rsidRPr="2EC5FA70">
        <w:rPr>
          <w:rFonts w:ascii="Times New Roman" w:hAnsi="Times New Roman" w:cs="Times New Roman"/>
          <w:sz w:val="24"/>
          <w:szCs w:val="24"/>
        </w:rPr>
        <w:t>Primary: O-</w:t>
      </w:r>
      <w:r w:rsidR="00414C85">
        <w:rPr>
          <w:rFonts w:ascii="Times New Roman" w:hAnsi="Times New Roman" w:cs="Times New Roman"/>
          <w:sz w:val="24"/>
          <w:szCs w:val="24"/>
        </w:rPr>
        <w:t>4</w:t>
      </w:r>
      <w:r w:rsidRPr="2EC5FA70">
        <w:rPr>
          <w:rFonts w:ascii="Times New Roman" w:hAnsi="Times New Roman" w:cs="Times New Roman"/>
          <w:sz w:val="24"/>
          <w:szCs w:val="24"/>
        </w:rPr>
        <w:t>s and GS-1</w:t>
      </w:r>
      <w:r w:rsidR="00414C85">
        <w:rPr>
          <w:rFonts w:ascii="Times New Roman" w:hAnsi="Times New Roman" w:cs="Times New Roman"/>
          <w:sz w:val="24"/>
          <w:szCs w:val="24"/>
        </w:rPr>
        <w:t>3</w:t>
      </w:r>
      <w:r w:rsidRPr="2EC5FA70">
        <w:rPr>
          <w:rFonts w:ascii="Times New Roman" w:hAnsi="Times New Roman" w:cs="Times New Roman"/>
          <w:sz w:val="24"/>
          <w:szCs w:val="24"/>
        </w:rPr>
        <w:t>s (or another civilian schedule equivalent)</w:t>
      </w:r>
    </w:p>
    <w:p w14:paraId="637192F6" w14:textId="593575F3" w:rsidR="004E1B11" w:rsidRDefault="004E1B11" w:rsidP="004E1B11">
      <w:pPr>
        <w:pStyle w:val="ListParagraph"/>
        <w:rPr>
          <w:rFonts w:ascii="Times New Roman" w:hAnsi="Times New Roman" w:cs="Times New Roman"/>
          <w:sz w:val="24"/>
          <w:szCs w:val="24"/>
        </w:rPr>
      </w:pPr>
      <w:r w:rsidRPr="004E1B11">
        <w:rPr>
          <w:rFonts w:ascii="Times New Roman" w:hAnsi="Times New Roman" w:cs="Times New Roman"/>
          <w:sz w:val="24"/>
          <w:szCs w:val="24"/>
        </w:rPr>
        <w:t>Secondary: O-4 (selects)</w:t>
      </w:r>
    </w:p>
    <w:p w14:paraId="748E8A38" w14:textId="25B0E498" w:rsidR="00D8307F" w:rsidRPr="004E1B11" w:rsidRDefault="00D8307F" w:rsidP="004E1B11">
      <w:pPr>
        <w:pStyle w:val="ListParagraph"/>
        <w:rPr>
          <w:rFonts w:ascii="Times New Roman" w:hAnsi="Times New Roman" w:cs="Times New Roman"/>
          <w:sz w:val="24"/>
          <w:szCs w:val="24"/>
        </w:rPr>
      </w:pPr>
      <w:r>
        <w:rPr>
          <w:rFonts w:ascii="Times New Roman" w:hAnsi="Times New Roman" w:cs="Times New Roman"/>
          <w:sz w:val="24"/>
          <w:szCs w:val="24"/>
        </w:rPr>
        <w:t>Tertiary: O-3s and GS-12s</w:t>
      </w:r>
    </w:p>
    <w:p w14:paraId="6ABCAE24" w14:textId="77777777" w:rsidR="004E1B11" w:rsidRPr="00B30950" w:rsidRDefault="004E1B11" w:rsidP="004E1B11">
      <w:pPr>
        <w:pStyle w:val="ListParagraph"/>
        <w:autoSpaceDE w:val="0"/>
        <w:autoSpaceDN w:val="0"/>
        <w:adjustRightInd w:val="0"/>
        <w:spacing w:after="0" w:line="240" w:lineRule="auto"/>
        <w:rPr>
          <w:rFonts w:ascii="Times New Roman" w:hAnsi="Times New Roman" w:cs="Times New Roman"/>
          <w:sz w:val="24"/>
          <w:szCs w:val="24"/>
        </w:rPr>
      </w:pPr>
    </w:p>
    <w:p w14:paraId="148903C2" w14:textId="1AA47FBF" w:rsidR="004E1B11" w:rsidRPr="004E1B11" w:rsidRDefault="004E1B11" w:rsidP="00632207">
      <w:pPr>
        <w:pStyle w:val="Default"/>
        <w:numPr>
          <w:ilvl w:val="0"/>
          <w:numId w:val="6"/>
        </w:numPr>
        <w:ind w:left="360"/>
        <w:rPr>
          <w:b/>
          <w:bCs/>
        </w:rPr>
      </w:pPr>
      <w:r w:rsidRPr="004E1B11">
        <w:rPr>
          <w:b/>
          <w:bCs/>
        </w:rPr>
        <w:t>Student Selection Process</w:t>
      </w:r>
    </w:p>
    <w:p w14:paraId="6761E98A" w14:textId="77777777" w:rsidR="004E1B11" w:rsidRPr="004E1B11" w:rsidRDefault="004E1B11" w:rsidP="004E1B11">
      <w:pPr>
        <w:pStyle w:val="Default"/>
        <w:rPr>
          <w:b/>
          <w:bCs/>
        </w:rPr>
      </w:pPr>
    </w:p>
    <w:p w14:paraId="32493896" w14:textId="25522AE3" w:rsidR="004E1B11" w:rsidRPr="004E1B11" w:rsidRDefault="004E1B11" w:rsidP="004E1B11">
      <w:pPr>
        <w:pStyle w:val="Default"/>
        <w:numPr>
          <w:ilvl w:val="0"/>
          <w:numId w:val="4"/>
        </w:numPr>
      </w:pPr>
      <w:r w:rsidRPr="004E1B11">
        <w:t xml:space="preserve">To ensure equity among Active Duty, Reserve, and Civilian opportunities to attend </w:t>
      </w:r>
      <w:r w:rsidR="00E568FC">
        <w:t>SLTC</w:t>
      </w:r>
      <w:r w:rsidRPr="004E1B11">
        <w:t xml:space="preserve">, ETQC should </w:t>
      </w:r>
      <w:r w:rsidR="00D8307F">
        <w:t>attempt to have</w:t>
      </w:r>
      <w:r w:rsidRPr="004E1B11">
        <w:t xml:space="preserve"> each workforce component </w:t>
      </w:r>
      <w:r w:rsidR="00B35F02" w:rsidRPr="004E1B11">
        <w:t>represented</w:t>
      </w:r>
      <w:r w:rsidRPr="004E1B11">
        <w:t xml:space="preserve"> in a session. Actions to facilitate the correct course make-up may include </w:t>
      </w:r>
      <w:r w:rsidR="00FC0305">
        <w:t>prioritizing a reservist or civilian</w:t>
      </w:r>
      <w:r w:rsidRPr="004E1B11">
        <w:t xml:space="preserve"> over an Active-Duty </w:t>
      </w:r>
      <w:r w:rsidR="00FC0305">
        <w:t>member</w:t>
      </w:r>
      <w:r w:rsidRPr="004E1B11">
        <w:t xml:space="preserve"> in the event there are more than </w:t>
      </w:r>
      <w:r w:rsidR="00B35F02">
        <w:t>24</w:t>
      </w:r>
      <w:r w:rsidRPr="004E1B11">
        <w:t xml:space="preserve"> Electronic Training Requests (ETRs) for a convening. </w:t>
      </w:r>
      <w:r w:rsidRPr="004E1B11">
        <w:br/>
      </w:r>
    </w:p>
    <w:p w14:paraId="0997A2AC" w14:textId="71595EC9" w:rsidR="004E1B11" w:rsidRPr="004E1B11" w:rsidRDefault="004E1B11" w:rsidP="004E1B11">
      <w:pPr>
        <w:pStyle w:val="Default"/>
        <w:numPr>
          <w:ilvl w:val="0"/>
          <w:numId w:val="4"/>
        </w:numPr>
      </w:pPr>
      <w:r w:rsidRPr="004E1B11">
        <w:t xml:space="preserve">Classes should be comprised of </w:t>
      </w:r>
      <w:r w:rsidR="00B8515A">
        <w:t>24</w:t>
      </w:r>
      <w:r w:rsidRPr="004E1B11">
        <w:t xml:space="preserve"> students per class when possible. </w:t>
      </w:r>
      <w:r w:rsidR="00FC0305">
        <w:t>Ideally this would include 18-20 Active-Duty officers and 4-6 Reservists and Civilians.</w:t>
      </w:r>
      <w:r w:rsidRPr="004E1B11">
        <w:br/>
      </w:r>
    </w:p>
    <w:p w14:paraId="194862F3" w14:textId="6DA436DE" w:rsidR="004E1B11" w:rsidRPr="004E1B11" w:rsidRDefault="004E1B11" w:rsidP="004E1B11">
      <w:pPr>
        <w:pStyle w:val="Default"/>
        <w:numPr>
          <w:ilvl w:val="0"/>
          <w:numId w:val="4"/>
        </w:numPr>
      </w:pPr>
      <w:r w:rsidRPr="004E1B11">
        <w:t xml:space="preserve">Exportable sessions are generally for personnel who are within 50 miles of a host unit and will normally be filled with local, </w:t>
      </w:r>
      <w:r w:rsidR="00FC0305" w:rsidRPr="004E1B11">
        <w:t>no-cost</w:t>
      </w:r>
      <w:r w:rsidRPr="004E1B11">
        <w:t xml:space="preserve"> orders. Priority for enrollment shall be given to local students, followed by students within the same District. After local students have been enrolled, regional areas closest to the exportable class (e.g. West Coast, East Coast) may then be considered based on quota availability. Members are highly encouraged to submit ETRs for exportable sessions in their area.</w:t>
      </w:r>
      <w:r w:rsidRPr="004E1B11">
        <w:br/>
      </w:r>
    </w:p>
    <w:p w14:paraId="46B2A368" w14:textId="06CFD148" w:rsidR="00632207" w:rsidRDefault="0009412E" w:rsidP="00632207">
      <w:pPr>
        <w:pStyle w:val="Default"/>
        <w:numPr>
          <w:ilvl w:val="0"/>
          <w:numId w:val="4"/>
        </w:numPr>
      </w:pPr>
      <w:r>
        <w:t xml:space="preserve">Members who attend a SLTC convening within 50 miles of their home unit should </w:t>
      </w:r>
      <w:r w:rsidRPr="0009412E">
        <w:rPr>
          <w:b/>
          <w:bCs/>
        </w:rPr>
        <w:t>NOT</w:t>
      </w:r>
      <w:r>
        <w:t xml:space="preserve"> expect funding for lodging, meals or per diem. </w:t>
      </w:r>
    </w:p>
    <w:p w14:paraId="5F77FF20" w14:textId="77777777" w:rsidR="00632207" w:rsidRPr="00632207" w:rsidRDefault="00632207" w:rsidP="00632207">
      <w:pPr>
        <w:pStyle w:val="Default"/>
        <w:ind w:left="1080"/>
      </w:pPr>
    </w:p>
    <w:p w14:paraId="4E33A1D3" w14:textId="77777777" w:rsidR="00632207" w:rsidRDefault="00632207" w:rsidP="00632207">
      <w:pPr>
        <w:pStyle w:val="Default"/>
        <w:numPr>
          <w:ilvl w:val="0"/>
          <w:numId w:val="6"/>
        </w:numPr>
        <w:ind w:left="360"/>
        <w:rPr>
          <w:b/>
          <w:bCs/>
          <w:color w:val="000000" w:themeColor="text1"/>
        </w:rPr>
      </w:pPr>
      <w:r w:rsidRPr="718817D5">
        <w:rPr>
          <w:b/>
          <w:bCs/>
          <w:color w:val="000000" w:themeColor="text1"/>
        </w:rPr>
        <w:t>Enrollment Process</w:t>
      </w:r>
    </w:p>
    <w:p w14:paraId="2DD3FBB6" w14:textId="77777777" w:rsidR="00632207" w:rsidRDefault="00632207" w:rsidP="00632207">
      <w:pPr>
        <w:pStyle w:val="Default"/>
        <w:rPr>
          <w:b/>
          <w:bCs/>
          <w:color w:val="000000" w:themeColor="text1"/>
        </w:rPr>
      </w:pPr>
    </w:p>
    <w:p w14:paraId="386C49B6" w14:textId="687C984D" w:rsidR="00632207" w:rsidRDefault="00632207" w:rsidP="00632207">
      <w:pPr>
        <w:pStyle w:val="Default"/>
        <w:numPr>
          <w:ilvl w:val="0"/>
          <w:numId w:val="14"/>
        </w:numPr>
        <w:ind w:left="720"/>
      </w:pPr>
      <w:r>
        <w:t xml:space="preserve">ETQC will enroll students and generate orders at least </w:t>
      </w:r>
      <w:r w:rsidR="004B2990">
        <w:rPr>
          <w:b/>
          <w:bCs/>
        </w:rPr>
        <w:t>eight</w:t>
      </w:r>
      <w:r w:rsidRPr="00713965">
        <w:rPr>
          <w:b/>
          <w:bCs/>
        </w:rPr>
        <w:t xml:space="preserve"> weeks prior</w:t>
      </w:r>
      <w:r>
        <w:t xml:space="preserve"> to the beginning of the residency portion for SLTC. At this time, LDC Staff will prepare for the pre-residency portion of the course. If at any point there are </w:t>
      </w:r>
      <w:r w:rsidR="004B2990">
        <w:t>24</w:t>
      </w:r>
      <w:r>
        <w:t xml:space="preserve"> ETRs of the target audience that would fill a course, a staff member may reach out to ETQC and ask to enroll students sooner than later. This process will allow instructors to offer students who were not selected the opportunity to participate in other convenings.</w:t>
      </w:r>
    </w:p>
    <w:p w14:paraId="2D54A7BB" w14:textId="77777777" w:rsidR="00632207" w:rsidRDefault="00632207" w:rsidP="00632207">
      <w:pPr>
        <w:pStyle w:val="Default"/>
        <w:ind w:left="720"/>
      </w:pPr>
    </w:p>
    <w:p w14:paraId="23B377E5" w14:textId="77777777" w:rsidR="00632207" w:rsidRDefault="00632207" w:rsidP="00632207">
      <w:pPr>
        <w:pStyle w:val="Default"/>
        <w:numPr>
          <w:ilvl w:val="0"/>
          <w:numId w:val="6"/>
        </w:numPr>
        <w:tabs>
          <w:tab w:val="left" w:pos="360"/>
        </w:tabs>
        <w:ind w:hanging="720"/>
        <w:rPr>
          <w:b/>
          <w:bCs/>
        </w:rPr>
      </w:pPr>
      <w:r w:rsidRPr="5A049DB8">
        <w:rPr>
          <w:b/>
          <w:bCs/>
        </w:rPr>
        <w:t>Cancellation of Classes</w:t>
      </w:r>
    </w:p>
    <w:p w14:paraId="370B4031" w14:textId="77777777" w:rsidR="00632207" w:rsidRDefault="00632207" w:rsidP="00632207">
      <w:pPr>
        <w:pStyle w:val="Default"/>
        <w:tabs>
          <w:tab w:val="left" w:pos="360"/>
        </w:tabs>
        <w:ind w:left="720"/>
      </w:pPr>
    </w:p>
    <w:p w14:paraId="45AA73E3" w14:textId="6D9C7C50" w:rsidR="00632207" w:rsidRDefault="00632207" w:rsidP="00632207">
      <w:pPr>
        <w:pStyle w:val="Default"/>
        <w:numPr>
          <w:ilvl w:val="0"/>
          <w:numId w:val="8"/>
        </w:numPr>
        <w:ind w:left="720"/>
      </w:pPr>
      <w:r>
        <w:t xml:space="preserve"> Historically approximately 3-4 student</w:t>
      </w:r>
      <w:r w:rsidR="0009412E">
        <w:t>s</w:t>
      </w:r>
      <w:r>
        <w:t xml:space="preserve"> cancel per session due to operational, medical, and/or work-life constraints.</w:t>
      </w:r>
      <w:r>
        <w:br/>
      </w:r>
    </w:p>
    <w:p w14:paraId="372CAE5F" w14:textId="2759FC01" w:rsidR="00632207" w:rsidRDefault="00632207" w:rsidP="00632207">
      <w:pPr>
        <w:pStyle w:val="Default"/>
        <w:numPr>
          <w:ilvl w:val="0"/>
          <w:numId w:val="8"/>
        </w:numPr>
        <w:ind w:left="720"/>
      </w:pPr>
      <w:r>
        <w:t xml:space="preserve">Accounting for approximately 3 students cancelling, </w:t>
      </w:r>
      <w:r w:rsidRPr="2EC5FA70">
        <w:rPr>
          <w:b/>
          <w:bCs/>
        </w:rPr>
        <w:t>18 students shall be the minimum amount of students enrolled</w:t>
      </w:r>
      <w:r>
        <w:t xml:space="preserve">. If 18 students are not reached, the class shall be cancelled. Cancellation shall occur at a minimum of </w:t>
      </w:r>
      <w:r w:rsidRPr="2EC5FA70">
        <w:rPr>
          <w:b/>
          <w:bCs/>
        </w:rPr>
        <w:t>10 weeks</w:t>
      </w:r>
      <w:r>
        <w:t xml:space="preserve"> prior to the residency portion of class.</w:t>
      </w:r>
      <w:r>
        <w:br/>
        <w:t xml:space="preserve"> </w:t>
      </w:r>
    </w:p>
    <w:p w14:paraId="482A435C" w14:textId="77777777" w:rsidR="00632207" w:rsidRDefault="00632207" w:rsidP="00632207">
      <w:pPr>
        <w:pStyle w:val="Default"/>
        <w:numPr>
          <w:ilvl w:val="0"/>
          <w:numId w:val="6"/>
        </w:numPr>
        <w:ind w:left="360"/>
        <w:rPr>
          <w:b/>
          <w:bCs/>
        </w:rPr>
      </w:pPr>
      <w:r w:rsidRPr="5A049DB8">
        <w:rPr>
          <w:b/>
          <w:bCs/>
        </w:rPr>
        <w:t>Application Process</w:t>
      </w:r>
    </w:p>
    <w:p w14:paraId="1866F9E4" w14:textId="77777777" w:rsidR="00632207" w:rsidRDefault="00632207" w:rsidP="00632207">
      <w:pPr>
        <w:pStyle w:val="Default"/>
      </w:pPr>
    </w:p>
    <w:p w14:paraId="418D4EA9" w14:textId="5F148053" w:rsidR="00632207" w:rsidRDefault="00632207" w:rsidP="00632207">
      <w:pPr>
        <w:pStyle w:val="Default"/>
        <w:numPr>
          <w:ilvl w:val="0"/>
          <w:numId w:val="9"/>
        </w:numPr>
      </w:pPr>
      <w:r>
        <w:t>Review the SLTC convening dates on ETQC’s</w:t>
      </w:r>
      <w:r w:rsidR="004B2990">
        <w:t>, FORCECOM Leadership Development Branch (FC-LDR,) or LDC’s SLTC web-portal page</w:t>
      </w:r>
      <w:r>
        <w:t>.</w:t>
      </w:r>
    </w:p>
    <w:p w14:paraId="650F7106" w14:textId="77777777" w:rsidR="00632207" w:rsidRDefault="00632207" w:rsidP="00632207">
      <w:pPr>
        <w:pStyle w:val="Default"/>
        <w:ind w:left="1440"/>
      </w:pPr>
    </w:p>
    <w:p w14:paraId="1C6FE5E6" w14:textId="77777777" w:rsidR="00632207" w:rsidRDefault="00632207" w:rsidP="00632207">
      <w:pPr>
        <w:pStyle w:val="Default"/>
        <w:numPr>
          <w:ilvl w:val="0"/>
          <w:numId w:val="9"/>
        </w:numPr>
      </w:pPr>
      <w:r>
        <w:t>Identify an appropriate course to attend and at least 01 alternate sessions using the following criteria:</w:t>
      </w:r>
    </w:p>
    <w:p w14:paraId="0BD35F8E" w14:textId="77777777" w:rsidR="00632207" w:rsidRDefault="00632207" w:rsidP="00632207">
      <w:pPr>
        <w:pStyle w:val="Default"/>
      </w:pPr>
    </w:p>
    <w:p w14:paraId="47058A80" w14:textId="77777777" w:rsidR="00632207" w:rsidRDefault="00632207" w:rsidP="00632207">
      <w:pPr>
        <w:pStyle w:val="Default"/>
        <w:numPr>
          <w:ilvl w:val="1"/>
          <w:numId w:val="9"/>
        </w:numPr>
        <w:ind w:left="1080"/>
      </w:pPr>
      <w:r>
        <w:t xml:space="preserve">If you are located within 50 miles of an exportable session(s), you will first request attendance at your local convening(s). </w:t>
      </w:r>
    </w:p>
    <w:p w14:paraId="3A9F2804" w14:textId="77777777" w:rsidR="00632207" w:rsidRDefault="00632207" w:rsidP="00632207">
      <w:pPr>
        <w:pStyle w:val="Default"/>
        <w:ind w:left="1080"/>
      </w:pPr>
    </w:p>
    <w:p w14:paraId="06CF014A" w14:textId="7309102F" w:rsidR="00632207" w:rsidRDefault="00632207" w:rsidP="00632207">
      <w:pPr>
        <w:pStyle w:val="Default"/>
        <w:numPr>
          <w:ilvl w:val="1"/>
          <w:numId w:val="9"/>
        </w:numPr>
        <w:ind w:left="1080"/>
      </w:pPr>
      <w:r>
        <w:t xml:space="preserve">If you are located outside of 50 miles from an exportable sessions(s) or have operational, medical, or work-life constraints with your local convening(s), you should request attendance </w:t>
      </w:r>
      <w:r w:rsidR="004B2990">
        <w:t>that fits with your schedule</w:t>
      </w:r>
      <w:r>
        <w:t>.</w:t>
      </w:r>
    </w:p>
    <w:p w14:paraId="4E713392" w14:textId="77777777" w:rsidR="00632207" w:rsidRDefault="00632207" w:rsidP="00632207">
      <w:pPr>
        <w:pStyle w:val="Default"/>
        <w:rPr>
          <w:rFonts w:asciiTheme="minorHAnsi" w:hAnsiTheme="minorHAnsi" w:cstheme="minorBidi"/>
          <w:color w:val="auto"/>
          <w:sz w:val="22"/>
          <w:szCs w:val="22"/>
        </w:rPr>
      </w:pPr>
    </w:p>
    <w:p w14:paraId="67D45103" w14:textId="77777777" w:rsidR="00632207" w:rsidRDefault="00632207" w:rsidP="00632207">
      <w:pPr>
        <w:pStyle w:val="Default"/>
        <w:numPr>
          <w:ilvl w:val="0"/>
          <w:numId w:val="9"/>
        </w:numPr>
      </w:pPr>
      <w:r>
        <w:t xml:space="preserve">Follow your local operating procedures to submit an ETR, ensuring at least 01 alternate sessions have been included in the “Comments” section of the ETR request. </w:t>
      </w:r>
    </w:p>
    <w:p w14:paraId="5734CC49" w14:textId="77777777" w:rsidR="00632207" w:rsidRDefault="00632207" w:rsidP="00632207">
      <w:pPr>
        <w:pStyle w:val="Default"/>
      </w:pPr>
    </w:p>
    <w:p w14:paraId="1F8DF173" w14:textId="624346A9" w:rsidR="00632207" w:rsidRDefault="00632207" w:rsidP="00632207">
      <w:pPr>
        <w:pStyle w:val="Default"/>
      </w:pPr>
      <w:r>
        <w:t xml:space="preserve">These requirements remain in effect until otherwise cancelled or revised by </w:t>
      </w:r>
      <w:r w:rsidR="00DF2DC9">
        <w:t>FC-LDR</w:t>
      </w:r>
      <w:r>
        <w:t xml:space="preserve"> in writing.  It is imperative that all SLTC stakeholders ensure an equitable opportunity for selection for both the military and civilian workforce.  </w:t>
      </w:r>
    </w:p>
    <w:p w14:paraId="23580942" w14:textId="77777777" w:rsidR="00992C2A" w:rsidRDefault="00992C2A" w:rsidP="00992C2A">
      <w:pPr>
        <w:pStyle w:val="Default"/>
      </w:pPr>
    </w:p>
    <w:p w14:paraId="0367E812" w14:textId="77777777" w:rsidR="00992C2A" w:rsidRPr="000D3054" w:rsidRDefault="00992C2A" w:rsidP="00992C2A">
      <w:pPr>
        <w:pStyle w:val="Default"/>
      </w:pPr>
    </w:p>
    <w:p w14:paraId="443EABC4" w14:textId="77777777" w:rsidR="007F34C4" w:rsidRDefault="007F34C4"/>
    <w:sectPr w:rsidR="007F34C4">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A100F2" w14:textId="77777777" w:rsidR="00635DAE" w:rsidRDefault="00635DAE">
      <w:pPr>
        <w:spacing w:after="0" w:line="240" w:lineRule="auto"/>
      </w:pPr>
      <w:r>
        <w:separator/>
      </w:r>
    </w:p>
  </w:endnote>
  <w:endnote w:type="continuationSeparator" w:id="0">
    <w:p w14:paraId="705F564D" w14:textId="77777777" w:rsidR="00635DAE" w:rsidRDefault="00635DAE">
      <w:pPr>
        <w:spacing w:after="0" w:line="240" w:lineRule="auto"/>
      </w:pPr>
      <w:r>
        <w:continuationSeparator/>
      </w:r>
    </w:p>
  </w:endnote>
  <w:endnote w:type="continuationNotice" w:id="1">
    <w:p w14:paraId="5E20001C" w14:textId="77777777" w:rsidR="00635DAE" w:rsidRDefault="00635DA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ED084" w14:textId="0B1CBCD8" w:rsidR="009E425E" w:rsidRPr="002F165B" w:rsidRDefault="01C08FA3" w:rsidP="002F165B">
    <w:pPr>
      <w:pStyle w:val="Footer"/>
      <w:jc w:val="right"/>
      <w:rPr>
        <w:rFonts w:ascii="Times New Roman" w:hAnsi="Times New Roman" w:cs="Times New Roman"/>
        <w:sz w:val="24"/>
        <w:szCs w:val="24"/>
      </w:rPr>
    </w:pPr>
    <w:r w:rsidRPr="01C08FA3">
      <w:rPr>
        <w:rFonts w:ascii="Times New Roman" w:hAnsi="Times New Roman" w:cs="Times New Roman"/>
        <w:sz w:val="24"/>
        <w:szCs w:val="24"/>
      </w:rPr>
      <w:t>Updated 0</w:t>
    </w:r>
    <w:r w:rsidR="0069729E">
      <w:rPr>
        <w:rFonts w:ascii="Times New Roman" w:hAnsi="Times New Roman" w:cs="Times New Roman"/>
        <w:sz w:val="24"/>
        <w:szCs w:val="24"/>
      </w:rPr>
      <w:t>9</w:t>
    </w:r>
    <w:r w:rsidRPr="01C08FA3">
      <w:rPr>
        <w:rFonts w:ascii="Times New Roman" w:hAnsi="Times New Roman" w:cs="Times New Roman"/>
        <w:sz w:val="24"/>
        <w:szCs w:val="24"/>
      </w:rPr>
      <w:t>/30/202</w:t>
    </w:r>
    <w:r w:rsidR="0069729E">
      <w:rPr>
        <w:rFonts w:ascii="Times New Roman" w:hAnsi="Times New Roman" w:cs="Times New Roman"/>
        <w:sz w:val="24"/>
        <w:szCs w:val="24"/>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099941" w14:textId="77777777" w:rsidR="00635DAE" w:rsidRDefault="00635DAE">
      <w:pPr>
        <w:spacing w:after="0" w:line="240" w:lineRule="auto"/>
      </w:pPr>
      <w:r>
        <w:separator/>
      </w:r>
    </w:p>
  </w:footnote>
  <w:footnote w:type="continuationSeparator" w:id="0">
    <w:p w14:paraId="6571F8DD" w14:textId="77777777" w:rsidR="00635DAE" w:rsidRDefault="00635DAE">
      <w:pPr>
        <w:spacing w:after="0" w:line="240" w:lineRule="auto"/>
      </w:pPr>
      <w:r>
        <w:continuationSeparator/>
      </w:r>
    </w:p>
  </w:footnote>
  <w:footnote w:type="continuationNotice" w:id="1">
    <w:p w14:paraId="2313CBAD" w14:textId="77777777" w:rsidR="00635DAE" w:rsidRDefault="00635DA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1C08FA3" w14:paraId="7E373311" w14:textId="77777777" w:rsidTr="01C08FA3">
      <w:trPr>
        <w:trHeight w:val="300"/>
      </w:trPr>
      <w:tc>
        <w:tcPr>
          <w:tcW w:w="3120" w:type="dxa"/>
        </w:tcPr>
        <w:p w14:paraId="61224815" w14:textId="428E4ABB" w:rsidR="01C08FA3" w:rsidRDefault="01C08FA3" w:rsidP="01C08FA3">
          <w:pPr>
            <w:pStyle w:val="Header"/>
            <w:ind w:left="-115"/>
          </w:pPr>
        </w:p>
      </w:tc>
      <w:tc>
        <w:tcPr>
          <w:tcW w:w="3120" w:type="dxa"/>
        </w:tcPr>
        <w:p w14:paraId="52A01DBF" w14:textId="4C0712A2" w:rsidR="01C08FA3" w:rsidRDefault="01C08FA3" w:rsidP="01C08FA3">
          <w:pPr>
            <w:pStyle w:val="Header"/>
            <w:jc w:val="center"/>
          </w:pPr>
        </w:p>
      </w:tc>
      <w:tc>
        <w:tcPr>
          <w:tcW w:w="3120" w:type="dxa"/>
        </w:tcPr>
        <w:p w14:paraId="273DE58F" w14:textId="6DBED2CC" w:rsidR="01C08FA3" w:rsidRDefault="01C08FA3" w:rsidP="01C08FA3">
          <w:pPr>
            <w:pStyle w:val="Header"/>
            <w:ind w:right="-115"/>
            <w:jc w:val="right"/>
          </w:pPr>
        </w:p>
      </w:tc>
    </w:tr>
  </w:tbl>
  <w:p w14:paraId="06E75098" w14:textId="0F7F7553" w:rsidR="01C08FA3" w:rsidRDefault="01C08FA3" w:rsidP="01C08F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C3E24"/>
    <w:multiLevelType w:val="hybridMultilevel"/>
    <w:tmpl w:val="570603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1C1B90"/>
    <w:multiLevelType w:val="hybridMultilevel"/>
    <w:tmpl w:val="552626C6"/>
    <w:lvl w:ilvl="0" w:tplc="D4403F9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DB34875"/>
    <w:multiLevelType w:val="hybridMultilevel"/>
    <w:tmpl w:val="82101D0E"/>
    <w:lvl w:ilvl="0" w:tplc="1C8C9D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4F19CCB"/>
    <w:multiLevelType w:val="hybridMultilevel"/>
    <w:tmpl w:val="7076DDEE"/>
    <w:lvl w:ilvl="0" w:tplc="9E0A6C14">
      <w:start w:val="1"/>
      <w:numFmt w:val="decimal"/>
      <w:lvlText w:val="%1."/>
      <w:lvlJc w:val="left"/>
      <w:pPr>
        <w:ind w:left="720" w:hanging="360"/>
      </w:pPr>
    </w:lvl>
    <w:lvl w:ilvl="1" w:tplc="CCC657D8">
      <w:start w:val="1"/>
      <w:numFmt w:val="lowerLetter"/>
      <w:lvlText w:val="%2."/>
      <w:lvlJc w:val="left"/>
      <w:pPr>
        <w:ind w:left="1440" w:hanging="360"/>
      </w:pPr>
    </w:lvl>
    <w:lvl w:ilvl="2" w:tplc="6EA63E66">
      <w:start w:val="1"/>
      <w:numFmt w:val="lowerRoman"/>
      <w:lvlText w:val="%3."/>
      <w:lvlJc w:val="right"/>
      <w:pPr>
        <w:ind w:left="2160" w:hanging="180"/>
      </w:pPr>
    </w:lvl>
    <w:lvl w:ilvl="3" w:tplc="4C467F04">
      <w:start w:val="1"/>
      <w:numFmt w:val="decimal"/>
      <w:lvlText w:val="%4."/>
      <w:lvlJc w:val="left"/>
      <w:pPr>
        <w:ind w:left="2880" w:hanging="360"/>
      </w:pPr>
    </w:lvl>
    <w:lvl w:ilvl="4" w:tplc="270C6D52">
      <w:start w:val="1"/>
      <w:numFmt w:val="lowerLetter"/>
      <w:lvlText w:val="%5."/>
      <w:lvlJc w:val="left"/>
      <w:pPr>
        <w:ind w:left="3600" w:hanging="360"/>
      </w:pPr>
    </w:lvl>
    <w:lvl w:ilvl="5" w:tplc="593CB932">
      <w:start w:val="1"/>
      <w:numFmt w:val="lowerRoman"/>
      <w:lvlText w:val="%6."/>
      <w:lvlJc w:val="right"/>
      <w:pPr>
        <w:ind w:left="4320" w:hanging="180"/>
      </w:pPr>
    </w:lvl>
    <w:lvl w:ilvl="6" w:tplc="644E99B6">
      <w:start w:val="1"/>
      <w:numFmt w:val="decimal"/>
      <w:lvlText w:val="%7."/>
      <w:lvlJc w:val="left"/>
      <w:pPr>
        <w:ind w:left="5040" w:hanging="360"/>
      </w:pPr>
    </w:lvl>
    <w:lvl w:ilvl="7" w:tplc="55D419FE">
      <w:start w:val="1"/>
      <w:numFmt w:val="lowerLetter"/>
      <w:lvlText w:val="%8."/>
      <w:lvlJc w:val="left"/>
      <w:pPr>
        <w:ind w:left="5760" w:hanging="360"/>
      </w:pPr>
    </w:lvl>
    <w:lvl w:ilvl="8" w:tplc="7A72EC9A">
      <w:start w:val="1"/>
      <w:numFmt w:val="lowerRoman"/>
      <w:lvlText w:val="%9."/>
      <w:lvlJc w:val="right"/>
      <w:pPr>
        <w:ind w:left="6480" w:hanging="180"/>
      </w:pPr>
    </w:lvl>
  </w:abstractNum>
  <w:abstractNum w:abstractNumId="4" w15:restartNumberingAfterBreak="0">
    <w:nsid w:val="21EFCAF1"/>
    <w:multiLevelType w:val="hybridMultilevel"/>
    <w:tmpl w:val="66901EF2"/>
    <w:lvl w:ilvl="0" w:tplc="7FEAAC0C">
      <w:start w:val="1"/>
      <w:numFmt w:val="decimal"/>
      <w:lvlText w:val="%1."/>
      <w:lvlJc w:val="left"/>
      <w:pPr>
        <w:ind w:left="1080" w:hanging="360"/>
      </w:pPr>
    </w:lvl>
    <w:lvl w:ilvl="1" w:tplc="B9322DA0">
      <w:start w:val="1"/>
      <w:numFmt w:val="lowerLetter"/>
      <w:lvlText w:val="%2."/>
      <w:lvlJc w:val="left"/>
      <w:pPr>
        <w:ind w:left="1800" w:hanging="360"/>
      </w:pPr>
    </w:lvl>
    <w:lvl w:ilvl="2" w:tplc="BC6A9E52">
      <w:start w:val="1"/>
      <w:numFmt w:val="lowerRoman"/>
      <w:lvlText w:val="%3."/>
      <w:lvlJc w:val="right"/>
      <w:pPr>
        <w:ind w:left="2520" w:hanging="180"/>
      </w:pPr>
    </w:lvl>
    <w:lvl w:ilvl="3" w:tplc="302C658C">
      <w:start w:val="1"/>
      <w:numFmt w:val="decimal"/>
      <w:lvlText w:val="%4."/>
      <w:lvlJc w:val="left"/>
      <w:pPr>
        <w:ind w:left="3240" w:hanging="360"/>
      </w:pPr>
    </w:lvl>
    <w:lvl w:ilvl="4" w:tplc="35520C7A">
      <w:start w:val="1"/>
      <w:numFmt w:val="lowerLetter"/>
      <w:lvlText w:val="%5."/>
      <w:lvlJc w:val="left"/>
      <w:pPr>
        <w:ind w:left="3960" w:hanging="360"/>
      </w:pPr>
    </w:lvl>
    <w:lvl w:ilvl="5" w:tplc="FA70619E">
      <w:start w:val="1"/>
      <w:numFmt w:val="lowerRoman"/>
      <w:lvlText w:val="%6."/>
      <w:lvlJc w:val="right"/>
      <w:pPr>
        <w:ind w:left="4680" w:hanging="180"/>
      </w:pPr>
    </w:lvl>
    <w:lvl w:ilvl="6" w:tplc="61CAD6A6">
      <w:start w:val="1"/>
      <w:numFmt w:val="decimal"/>
      <w:lvlText w:val="%7."/>
      <w:lvlJc w:val="left"/>
      <w:pPr>
        <w:ind w:left="5400" w:hanging="360"/>
      </w:pPr>
    </w:lvl>
    <w:lvl w:ilvl="7" w:tplc="244CDD7A">
      <w:start w:val="1"/>
      <w:numFmt w:val="lowerLetter"/>
      <w:lvlText w:val="%8."/>
      <w:lvlJc w:val="left"/>
      <w:pPr>
        <w:ind w:left="6120" w:hanging="360"/>
      </w:pPr>
    </w:lvl>
    <w:lvl w:ilvl="8" w:tplc="3B4C43D8">
      <w:start w:val="1"/>
      <w:numFmt w:val="lowerRoman"/>
      <w:lvlText w:val="%9."/>
      <w:lvlJc w:val="right"/>
      <w:pPr>
        <w:ind w:left="6840" w:hanging="180"/>
      </w:pPr>
    </w:lvl>
  </w:abstractNum>
  <w:abstractNum w:abstractNumId="5" w15:restartNumberingAfterBreak="0">
    <w:nsid w:val="26B404BE"/>
    <w:multiLevelType w:val="hybridMultilevel"/>
    <w:tmpl w:val="8FB0B71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A571314"/>
    <w:multiLevelType w:val="hybridMultilevel"/>
    <w:tmpl w:val="A9164D2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596DB8"/>
    <w:multiLevelType w:val="hybridMultilevel"/>
    <w:tmpl w:val="3FF0498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362AC9"/>
    <w:multiLevelType w:val="hybridMultilevel"/>
    <w:tmpl w:val="8872E998"/>
    <w:lvl w:ilvl="0" w:tplc="014AC7A8">
      <w:start w:val="1"/>
      <w:numFmt w:val="upperLetter"/>
      <w:lvlText w:val="%1."/>
      <w:lvlJc w:val="left"/>
      <w:pPr>
        <w:ind w:left="720" w:hanging="360"/>
      </w:pPr>
    </w:lvl>
    <w:lvl w:ilvl="1" w:tplc="2A821884">
      <w:start w:val="1"/>
      <w:numFmt w:val="lowerLetter"/>
      <w:lvlText w:val="%2."/>
      <w:lvlJc w:val="left"/>
      <w:pPr>
        <w:ind w:left="1440" w:hanging="360"/>
      </w:pPr>
    </w:lvl>
    <w:lvl w:ilvl="2" w:tplc="E4204604">
      <w:start w:val="1"/>
      <w:numFmt w:val="lowerRoman"/>
      <w:lvlText w:val="%3."/>
      <w:lvlJc w:val="right"/>
      <w:pPr>
        <w:ind w:left="2160" w:hanging="180"/>
      </w:pPr>
    </w:lvl>
    <w:lvl w:ilvl="3" w:tplc="6ED695F2">
      <w:start w:val="1"/>
      <w:numFmt w:val="decimal"/>
      <w:lvlText w:val="%4."/>
      <w:lvlJc w:val="left"/>
      <w:pPr>
        <w:ind w:left="2880" w:hanging="360"/>
      </w:pPr>
    </w:lvl>
    <w:lvl w:ilvl="4" w:tplc="121C3FB8">
      <w:start w:val="1"/>
      <w:numFmt w:val="lowerLetter"/>
      <w:lvlText w:val="%5."/>
      <w:lvlJc w:val="left"/>
      <w:pPr>
        <w:ind w:left="3600" w:hanging="360"/>
      </w:pPr>
    </w:lvl>
    <w:lvl w:ilvl="5" w:tplc="FC56362A">
      <w:start w:val="1"/>
      <w:numFmt w:val="lowerRoman"/>
      <w:lvlText w:val="%6."/>
      <w:lvlJc w:val="right"/>
      <w:pPr>
        <w:ind w:left="4320" w:hanging="180"/>
      </w:pPr>
    </w:lvl>
    <w:lvl w:ilvl="6" w:tplc="6194EB8C">
      <w:start w:val="1"/>
      <w:numFmt w:val="decimal"/>
      <w:lvlText w:val="%7."/>
      <w:lvlJc w:val="left"/>
      <w:pPr>
        <w:ind w:left="5040" w:hanging="360"/>
      </w:pPr>
    </w:lvl>
    <w:lvl w:ilvl="7" w:tplc="2174C912">
      <w:start w:val="1"/>
      <w:numFmt w:val="lowerLetter"/>
      <w:lvlText w:val="%8."/>
      <w:lvlJc w:val="left"/>
      <w:pPr>
        <w:ind w:left="5760" w:hanging="360"/>
      </w:pPr>
    </w:lvl>
    <w:lvl w:ilvl="8" w:tplc="5FACA95E">
      <w:start w:val="1"/>
      <w:numFmt w:val="lowerRoman"/>
      <w:lvlText w:val="%9."/>
      <w:lvlJc w:val="right"/>
      <w:pPr>
        <w:ind w:left="6480" w:hanging="180"/>
      </w:pPr>
    </w:lvl>
  </w:abstractNum>
  <w:abstractNum w:abstractNumId="9" w15:restartNumberingAfterBreak="0">
    <w:nsid w:val="3967597B"/>
    <w:multiLevelType w:val="hybridMultilevel"/>
    <w:tmpl w:val="D19CF256"/>
    <w:lvl w:ilvl="0" w:tplc="5D7841A2">
      <w:start w:val="2"/>
      <w:numFmt w:val="decimal"/>
      <w:lvlText w:val="%1."/>
      <w:lvlJc w:val="left"/>
      <w:pPr>
        <w:ind w:left="720" w:hanging="360"/>
      </w:pPr>
    </w:lvl>
    <w:lvl w:ilvl="1" w:tplc="4E881ECE">
      <w:start w:val="1"/>
      <w:numFmt w:val="lowerLetter"/>
      <w:lvlText w:val="%2."/>
      <w:lvlJc w:val="left"/>
      <w:pPr>
        <w:ind w:left="1440" w:hanging="360"/>
      </w:pPr>
    </w:lvl>
    <w:lvl w:ilvl="2" w:tplc="1BF4D626">
      <w:start w:val="1"/>
      <w:numFmt w:val="lowerRoman"/>
      <w:lvlText w:val="%3."/>
      <w:lvlJc w:val="right"/>
      <w:pPr>
        <w:ind w:left="2160" w:hanging="180"/>
      </w:pPr>
    </w:lvl>
    <w:lvl w:ilvl="3" w:tplc="2AD69E56">
      <w:start w:val="1"/>
      <w:numFmt w:val="decimal"/>
      <w:lvlText w:val="%4."/>
      <w:lvlJc w:val="left"/>
      <w:pPr>
        <w:ind w:left="2880" w:hanging="360"/>
      </w:pPr>
    </w:lvl>
    <w:lvl w:ilvl="4" w:tplc="B64E7E78">
      <w:start w:val="1"/>
      <w:numFmt w:val="lowerLetter"/>
      <w:lvlText w:val="%5."/>
      <w:lvlJc w:val="left"/>
      <w:pPr>
        <w:ind w:left="3600" w:hanging="360"/>
      </w:pPr>
    </w:lvl>
    <w:lvl w:ilvl="5" w:tplc="26EC9BA4">
      <w:start w:val="1"/>
      <w:numFmt w:val="lowerRoman"/>
      <w:lvlText w:val="%6."/>
      <w:lvlJc w:val="right"/>
      <w:pPr>
        <w:ind w:left="4320" w:hanging="180"/>
      </w:pPr>
    </w:lvl>
    <w:lvl w:ilvl="6" w:tplc="8F427144">
      <w:start w:val="1"/>
      <w:numFmt w:val="decimal"/>
      <w:lvlText w:val="%7."/>
      <w:lvlJc w:val="left"/>
      <w:pPr>
        <w:ind w:left="5040" w:hanging="360"/>
      </w:pPr>
    </w:lvl>
    <w:lvl w:ilvl="7" w:tplc="B3425C42">
      <w:start w:val="1"/>
      <w:numFmt w:val="lowerLetter"/>
      <w:lvlText w:val="%8."/>
      <w:lvlJc w:val="left"/>
      <w:pPr>
        <w:ind w:left="5760" w:hanging="360"/>
      </w:pPr>
    </w:lvl>
    <w:lvl w:ilvl="8" w:tplc="DC30DAA4">
      <w:start w:val="1"/>
      <w:numFmt w:val="lowerRoman"/>
      <w:lvlText w:val="%9."/>
      <w:lvlJc w:val="right"/>
      <w:pPr>
        <w:ind w:left="6480" w:hanging="180"/>
      </w:pPr>
    </w:lvl>
  </w:abstractNum>
  <w:abstractNum w:abstractNumId="10" w15:restartNumberingAfterBreak="0">
    <w:nsid w:val="4291065D"/>
    <w:multiLevelType w:val="hybridMultilevel"/>
    <w:tmpl w:val="9D0086CA"/>
    <w:lvl w:ilvl="0" w:tplc="1F684514">
      <w:start w:val="1"/>
      <w:numFmt w:val="decimal"/>
      <w:lvlText w:val="%1."/>
      <w:lvlJc w:val="left"/>
      <w:pPr>
        <w:ind w:left="2880" w:hanging="360"/>
      </w:pPr>
      <w:rPr>
        <w:rFonts w:hint="default"/>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1" w15:restartNumberingAfterBreak="0">
    <w:nsid w:val="47A4E344"/>
    <w:multiLevelType w:val="hybridMultilevel"/>
    <w:tmpl w:val="A0300334"/>
    <w:lvl w:ilvl="0" w:tplc="39AAB75C">
      <w:start w:val="1"/>
      <w:numFmt w:val="decimal"/>
      <w:lvlText w:val="%1."/>
      <w:lvlJc w:val="left"/>
      <w:pPr>
        <w:ind w:left="720" w:hanging="360"/>
      </w:pPr>
    </w:lvl>
    <w:lvl w:ilvl="1" w:tplc="E17AB4B8">
      <w:start w:val="1"/>
      <w:numFmt w:val="lowerLetter"/>
      <w:lvlText w:val="%2."/>
      <w:lvlJc w:val="left"/>
      <w:pPr>
        <w:ind w:left="1440" w:hanging="360"/>
      </w:pPr>
    </w:lvl>
    <w:lvl w:ilvl="2" w:tplc="98BE5AFA">
      <w:start w:val="1"/>
      <w:numFmt w:val="lowerRoman"/>
      <w:lvlText w:val="%3."/>
      <w:lvlJc w:val="right"/>
      <w:pPr>
        <w:ind w:left="2160" w:hanging="180"/>
      </w:pPr>
    </w:lvl>
    <w:lvl w:ilvl="3" w:tplc="9668A654">
      <w:start w:val="1"/>
      <w:numFmt w:val="decimal"/>
      <w:lvlText w:val="%4."/>
      <w:lvlJc w:val="left"/>
      <w:pPr>
        <w:ind w:left="2880" w:hanging="360"/>
      </w:pPr>
    </w:lvl>
    <w:lvl w:ilvl="4" w:tplc="7B9EE720">
      <w:start w:val="1"/>
      <w:numFmt w:val="lowerLetter"/>
      <w:lvlText w:val="%5."/>
      <w:lvlJc w:val="left"/>
      <w:pPr>
        <w:ind w:left="3600" w:hanging="360"/>
      </w:pPr>
    </w:lvl>
    <w:lvl w:ilvl="5" w:tplc="4CB892C0">
      <w:start w:val="1"/>
      <w:numFmt w:val="lowerRoman"/>
      <w:lvlText w:val="%6."/>
      <w:lvlJc w:val="right"/>
      <w:pPr>
        <w:ind w:left="4320" w:hanging="180"/>
      </w:pPr>
    </w:lvl>
    <w:lvl w:ilvl="6" w:tplc="7B168E4E">
      <w:start w:val="1"/>
      <w:numFmt w:val="decimal"/>
      <w:lvlText w:val="%7."/>
      <w:lvlJc w:val="left"/>
      <w:pPr>
        <w:ind w:left="5040" w:hanging="360"/>
      </w:pPr>
    </w:lvl>
    <w:lvl w:ilvl="7" w:tplc="AADE9A34">
      <w:start w:val="1"/>
      <w:numFmt w:val="lowerLetter"/>
      <w:lvlText w:val="%8."/>
      <w:lvlJc w:val="left"/>
      <w:pPr>
        <w:ind w:left="5760" w:hanging="360"/>
      </w:pPr>
    </w:lvl>
    <w:lvl w:ilvl="8" w:tplc="4330F472">
      <w:start w:val="1"/>
      <w:numFmt w:val="lowerRoman"/>
      <w:lvlText w:val="%9."/>
      <w:lvlJc w:val="right"/>
      <w:pPr>
        <w:ind w:left="6480" w:hanging="180"/>
      </w:pPr>
    </w:lvl>
  </w:abstractNum>
  <w:abstractNum w:abstractNumId="12" w15:restartNumberingAfterBreak="0">
    <w:nsid w:val="51E21324"/>
    <w:multiLevelType w:val="hybridMultilevel"/>
    <w:tmpl w:val="02584B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D954106"/>
    <w:multiLevelType w:val="hybridMultilevel"/>
    <w:tmpl w:val="559C944A"/>
    <w:lvl w:ilvl="0" w:tplc="0E02D2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564536388">
    <w:abstractNumId w:val="9"/>
  </w:num>
  <w:num w:numId="2" w16cid:durableId="156193649">
    <w:abstractNumId w:val="11"/>
  </w:num>
  <w:num w:numId="3" w16cid:durableId="1559364503">
    <w:abstractNumId w:val="8"/>
  </w:num>
  <w:num w:numId="4" w16cid:durableId="1482111282">
    <w:abstractNumId w:val="1"/>
  </w:num>
  <w:num w:numId="5" w16cid:durableId="1009405283">
    <w:abstractNumId w:val="0"/>
  </w:num>
  <w:num w:numId="6" w16cid:durableId="181209926">
    <w:abstractNumId w:val="7"/>
  </w:num>
  <w:num w:numId="7" w16cid:durableId="174196694">
    <w:abstractNumId w:val="13"/>
  </w:num>
  <w:num w:numId="8" w16cid:durableId="265237493">
    <w:abstractNumId w:val="10"/>
  </w:num>
  <w:num w:numId="9" w16cid:durableId="20328924">
    <w:abstractNumId w:val="6"/>
  </w:num>
  <w:num w:numId="10" w16cid:durableId="1489008342">
    <w:abstractNumId w:val="12"/>
  </w:num>
  <w:num w:numId="11" w16cid:durableId="1610507539">
    <w:abstractNumId w:val="5"/>
  </w:num>
  <w:num w:numId="12" w16cid:durableId="1706054521">
    <w:abstractNumId w:val="2"/>
  </w:num>
  <w:num w:numId="13" w16cid:durableId="202523962">
    <w:abstractNumId w:val="3"/>
  </w:num>
  <w:num w:numId="14" w16cid:durableId="12314260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2C2A"/>
    <w:rsid w:val="0009412E"/>
    <w:rsid w:val="000E2673"/>
    <w:rsid w:val="0011407E"/>
    <w:rsid w:val="0013554E"/>
    <w:rsid w:val="00164E85"/>
    <w:rsid w:val="001B4CF9"/>
    <w:rsid w:val="00204AEC"/>
    <w:rsid w:val="00277051"/>
    <w:rsid w:val="002D2D8F"/>
    <w:rsid w:val="003313EC"/>
    <w:rsid w:val="00355EC4"/>
    <w:rsid w:val="00400265"/>
    <w:rsid w:val="00414C85"/>
    <w:rsid w:val="004B2990"/>
    <w:rsid w:val="004E1B11"/>
    <w:rsid w:val="005B11A2"/>
    <w:rsid w:val="00630894"/>
    <w:rsid w:val="00632207"/>
    <w:rsid w:val="00635DAE"/>
    <w:rsid w:val="0069729E"/>
    <w:rsid w:val="00713965"/>
    <w:rsid w:val="00747E32"/>
    <w:rsid w:val="007F34C4"/>
    <w:rsid w:val="008A15C7"/>
    <w:rsid w:val="00967E28"/>
    <w:rsid w:val="00992C2A"/>
    <w:rsid w:val="009E425E"/>
    <w:rsid w:val="00A317CB"/>
    <w:rsid w:val="00B35F02"/>
    <w:rsid w:val="00B84F77"/>
    <w:rsid w:val="00B8515A"/>
    <w:rsid w:val="00BE7412"/>
    <w:rsid w:val="00C35403"/>
    <w:rsid w:val="00D8307F"/>
    <w:rsid w:val="00DE21A1"/>
    <w:rsid w:val="00DF2DC9"/>
    <w:rsid w:val="00E568FC"/>
    <w:rsid w:val="00E6221E"/>
    <w:rsid w:val="00F13699"/>
    <w:rsid w:val="00F92128"/>
    <w:rsid w:val="00F95154"/>
    <w:rsid w:val="00FC0305"/>
    <w:rsid w:val="01C08FA3"/>
    <w:rsid w:val="06A908DB"/>
    <w:rsid w:val="71079A54"/>
    <w:rsid w:val="766DE3D6"/>
    <w:rsid w:val="7B867485"/>
    <w:rsid w:val="7F8A36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35225A"/>
  <w15:chartTrackingRefBased/>
  <w15:docId w15:val="{7CF66A82-9FF2-4A83-A19F-C3D0D3E19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2C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2C2A"/>
    <w:pPr>
      <w:ind w:left="720"/>
      <w:contextualSpacing/>
    </w:pPr>
  </w:style>
  <w:style w:type="paragraph" w:customStyle="1" w:styleId="Default">
    <w:name w:val="Default"/>
    <w:rsid w:val="00992C2A"/>
    <w:pPr>
      <w:autoSpaceDE w:val="0"/>
      <w:autoSpaceDN w:val="0"/>
      <w:adjustRightInd w:val="0"/>
      <w:spacing w:after="0" w:line="240" w:lineRule="auto"/>
    </w:pPr>
    <w:rPr>
      <w:rFonts w:ascii="Times New Roman" w:hAnsi="Times New Roman" w:cs="Times New Roman"/>
      <w:color w:val="000000"/>
      <w:sz w:val="24"/>
      <w:szCs w:val="24"/>
    </w:rPr>
  </w:style>
  <w:style w:type="paragraph" w:styleId="Footer">
    <w:name w:val="footer"/>
    <w:basedOn w:val="Normal"/>
    <w:link w:val="FooterChar"/>
    <w:uiPriority w:val="99"/>
    <w:unhideWhenUsed/>
    <w:rsid w:val="00992C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2C2A"/>
  </w:style>
  <w:style w:type="paragraph" w:styleId="Revision">
    <w:name w:val="Revision"/>
    <w:hidden/>
    <w:uiPriority w:val="99"/>
    <w:semiHidden/>
    <w:rsid w:val="002D2D8F"/>
    <w:pPr>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7afad07-b0e5-4a90-8124-71a87090d1af">
      <Terms xmlns="http://schemas.microsoft.com/office/infopath/2007/PartnerControls"/>
    </lcf76f155ced4ddcb4097134ff3c332f>
    <TaxCatchAll xmlns="bec468e9-8a70-4b9e-9826-d3fff2a79a7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5BF29F72E8A63409DECC7942DE46CBC" ma:contentTypeVersion="16" ma:contentTypeDescription="Create a new document." ma:contentTypeScope="" ma:versionID="71561a71407824979f0678e9c2cd7a29">
  <xsd:schema xmlns:xsd="http://www.w3.org/2001/XMLSchema" xmlns:xs="http://www.w3.org/2001/XMLSchema" xmlns:p="http://schemas.microsoft.com/office/2006/metadata/properties" xmlns:ns2="d7afad07-b0e5-4a90-8124-71a87090d1af" xmlns:ns3="bec468e9-8a70-4b9e-9826-d3fff2a79a72" targetNamespace="http://schemas.microsoft.com/office/2006/metadata/properties" ma:root="true" ma:fieldsID="533b67b9af4bc63200ab5758d2eec622" ns2:_="" ns3:_="">
    <xsd:import namespace="d7afad07-b0e5-4a90-8124-71a87090d1af"/>
    <xsd:import namespace="bec468e9-8a70-4b9e-9826-d3fff2a79a7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afad07-b0e5-4a90-8124-71a87090d1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0711c0e-4245-4ab7-b236-62d0b6835c8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ec468e9-8a70-4b9e-9826-d3fff2a79a7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381c924-0c8a-4790-8e96-85ca952da64e}" ma:internalName="TaxCatchAll" ma:showField="CatchAllData" ma:web="bec468e9-8a70-4b9e-9826-d3fff2a79a7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054B79-BF2D-49E2-8933-D2D04EE1B43F}">
  <ds:schemaRefs>
    <ds:schemaRef ds:uri="http://schemas.microsoft.com/office/2006/metadata/properties"/>
    <ds:schemaRef ds:uri="http://schemas.microsoft.com/office/infopath/2007/PartnerControls"/>
    <ds:schemaRef ds:uri="d7afad07-b0e5-4a90-8124-71a87090d1af"/>
    <ds:schemaRef ds:uri="bec468e9-8a70-4b9e-9826-d3fff2a79a72"/>
  </ds:schemaRefs>
</ds:datastoreItem>
</file>

<file path=customXml/itemProps2.xml><?xml version="1.0" encoding="utf-8"?>
<ds:datastoreItem xmlns:ds="http://schemas.openxmlformats.org/officeDocument/2006/customXml" ds:itemID="{C3D78870-2A64-4C97-AE71-0DDB38C39B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afad07-b0e5-4a90-8124-71a87090d1af"/>
    <ds:schemaRef ds:uri="bec468e9-8a70-4b9e-9826-d3fff2a79a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28F9D6-9BDB-455B-B3AE-A5C3D399BB4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557</Words>
  <Characters>3178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Department of Defense</Company>
  <LinksUpToDate>false</LinksUpToDate>
  <CharactersWithSpaces>3728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Whalen, Marie C CIV USCG R&amp;D CENTER (USA)</dc:creator>
  <cp:keywords/>
  <dc:description/>
  <cp:lastModifiedBy>Adams, Antoine A LCDR USCG LDC (USA)</cp:lastModifiedBy>
  <cp:revision>3</cp:revision>
  <dcterms:created xsi:type="dcterms:W3CDTF">2025-09-22T18:50:00Z</dcterms:created>
  <dcterms:modified xsi:type="dcterms:W3CDTF">2025-09-22T19:02:00Z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0x010100A5BF29F72E8A63409DECC7942DE46CBC</vt:lpwstr>
  </property>
  <property fmtid="{D5CDD505-2E9C-101B-9397-08002B2CF9AE}" pid="3" name="MediaServiceImageTags">
    <vt:lpwstr/>
  </property>
</Properties>
</file>